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9A3" w:rsidRDefault="00B049A3" w:rsidP="00B049A3">
      <w:r w:rsidRPr="00B049A3">
        <w:t>http://akenergyinventory.org/metadata/BIO2007-1.faq.html</w:t>
      </w:r>
    </w:p>
    <w:p w:rsidR="00B049A3" w:rsidRPr="00B049A3" w:rsidRDefault="00B049A3" w:rsidP="00B049A3">
      <w:pPr>
        <w:spacing w:before="100" w:beforeAutospacing="1" w:after="100" w:afterAutospacing="1"/>
        <w:outlineLvl w:val="0"/>
        <w:rPr>
          <w:rFonts w:ascii="Times" w:eastAsia="Times New Roman" w:hAnsi="Times" w:cs="Times New Roman"/>
          <w:b/>
          <w:bCs/>
          <w:color w:val="000000"/>
          <w:kern w:val="36"/>
          <w:sz w:val="48"/>
          <w:szCs w:val="48"/>
        </w:rPr>
      </w:pPr>
      <w:bookmarkStart w:id="0" w:name="_GoBack"/>
      <w:bookmarkEnd w:id="0"/>
      <w:r w:rsidRPr="00B049A3">
        <w:rPr>
          <w:rFonts w:ascii="Times" w:eastAsia="Times New Roman" w:hAnsi="Times" w:cs="Times New Roman"/>
          <w:b/>
          <w:bCs/>
          <w:color w:val="000000"/>
          <w:kern w:val="36"/>
          <w:sz w:val="48"/>
          <w:szCs w:val="48"/>
        </w:rPr>
        <w:t>Fairbanks Timber Sales</w:t>
      </w:r>
    </w:p>
    <w:p w:rsidR="00B049A3" w:rsidRPr="00B049A3" w:rsidRDefault="00B049A3" w:rsidP="00B049A3">
      <w:pPr>
        <w:rPr>
          <w:rFonts w:ascii="Times" w:hAnsi="Times"/>
          <w:sz w:val="27"/>
          <w:szCs w:val="27"/>
        </w:rPr>
      </w:pPr>
      <w:r w:rsidRPr="00B049A3">
        <w:rPr>
          <w:rFonts w:ascii="Times" w:eastAsia="Times New Roman" w:hAnsi="Times" w:cs="Times New Roman"/>
          <w:color w:val="000000"/>
          <w:sz w:val="27"/>
          <w:szCs w:val="27"/>
        </w:rPr>
        <w:t>Metadata also available as - [</w:t>
      </w:r>
      <w:hyperlink r:id="rId6" w:history="1">
        <w:proofErr w:type="spellStart"/>
        <w:r w:rsidRPr="00B049A3">
          <w:rPr>
            <w:rFonts w:ascii="Times" w:eastAsia="Times New Roman" w:hAnsi="Times" w:cs="Times New Roman"/>
            <w:color w:val="0000FF"/>
            <w:sz w:val="27"/>
            <w:szCs w:val="27"/>
            <w:u w:val="single"/>
          </w:rPr>
          <w:t>Parseable</w:t>
        </w:r>
        <w:proofErr w:type="spellEnd"/>
        <w:r w:rsidRPr="00B049A3">
          <w:rPr>
            <w:rFonts w:ascii="Times" w:eastAsia="Times New Roman" w:hAnsi="Times" w:cs="Times New Roman"/>
            <w:color w:val="0000FF"/>
            <w:sz w:val="27"/>
            <w:szCs w:val="27"/>
            <w:u w:val="single"/>
          </w:rPr>
          <w:t xml:space="preserve"> text</w:t>
        </w:r>
      </w:hyperlink>
      <w:r w:rsidRPr="00B049A3">
        <w:rPr>
          <w:rFonts w:ascii="Times" w:eastAsia="Times New Roman" w:hAnsi="Times" w:cs="Times New Roman"/>
          <w:color w:val="000000"/>
          <w:sz w:val="27"/>
          <w:szCs w:val="27"/>
        </w:rPr>
        <w:t>] - [</w:t>
      </w:r>
      <w:hyperlink r:id="rId7" w:history="1">
        <w:r w:rsidRPr="00B049A3">
          <w:rPr>
            <w:rFonts w:ascii="Times" w:eastAsia="Times New Roman" w:hAnsi="Times" w:cs="Times New Roman"/>
            <w:color w:val="0000FF"/>
            <w:sz w:val="27"/>
            <w:szCs w:val="27"/>
            <w:u w:val="single"/>
          </w:rPr>
          <w:t>XML</w:t>
        </w:r>
      </w:hyperlink>
      <w:r w:rsidRPr="00B049A3">
        <w:rPr>
          <w:rFonts w:ascii="Times" w:eastAsia="Times New Roman" w:hAnsi="Times" w:cs="Times New Roman"/>
          <w:color w:val="000000"/>
          <w:sz w:val="27"/>
          <w:szCs w:val="27"/>
        </w:rPr>
        <w:t>]</w:t>
      </w:r>
    </w:p>
    <w:p w:rsidR="00B049A3" w:rsidRPr="00B049A3" w:rsidRDefault="00B049A3" w:rsidP="00B049A3">
      <w:pPr>
        <w:spacing w:before="100" w:beforeAutospacing="1" w:after="100" w:afterAutospacing="1"/>
        <w:outlineLvl w:val="3"/>
        <w:rPr>
          <w:rFonts w:ascii="Times" w:hAnsi="Times"/>
          <w:b/>
          <w:bCs/>
        </w:rPr>
      </w:pPr>
      <w:proofErr w:type="gramStart"/>
      <w:r w:rsidRPr="00B049A3">
        <w:rPr>
          <w:rFonts w:ascii="Times" w:eastAsia="Times New Roman" w:hAnsi="Times" w:cs="Times New Roman"/>
          <w:b/>
          <w:bCs/>
          <w:color w:val="000000"/>
        </w:rPr>
        <w:t>Frequently-anticipated</w:t>
      </w:r>
      <w:proofErr w:type="gramEnd"/>
      <w:r w:rsidRPr="00B049A3">
        <w:rPr>
          <w:rFonts w:ascii="Times" w:eastAsia="Times New Roman" w:hAnsi="Times" w:cs="Times New Roman"/>
          <w:b/>
          <w:bCs/>
          <w:color w:val="000000"/>
        </w:rPr>
        <w:t xml:space="preserve"> questions:</w:t>
      </w:r>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8" w:anchor="what" w:history="1">
        <w:r w:rsidRPr="00B049A3">
          <w:rPr>
            <w:rFonts w:ascii="Times" w:eastAsia="Times New Roman" w:hAnsi="Times" w:cs="Times New Roman"/>
            <w:color w:val="0000FF"/>
            <w:sz w:val="27"/>
            <w:szCs w:val="27"/>
            <w:u w:val="single"/>
          </w:rPr>
          <w:t>What does this data set describe?</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9" w:anchor="what.1" w:history="1">
        <w:r w:rsidRPr="00B049A3">
          <w:rPr>
            <w:rFonts w:ascii="Times" w:eastAsia="Times New Roman" w:hAnsi="Times" w:cs="Times New Roman"/>
            <w:color w:val="0000FF"/>
            <w:sz w:val="27"/>
            <w:szCs w:val="27"/>
            <w:u w:val="single"/>
          </w:rPr>
          <w:t>How should this data set be cited?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0" w:anchor="what.2" w:history="1">
        <w:r w:rsidRPr="00B049A3">
          <w:rPr>
            <w:rFonts w:ascii="Times" w:eastAsia="Times New Roman" w:hAnsi="Times" w:cs="Times New Roman"/>
            <w:color w:val="0000FF"/>
            <w:sz w:val="27"/>
            <w:szCs w:val="27"/>
            <w:u w:val="single"/>
          </w:rPr>
          <w:t>What geographic area does the data set cover?</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1" w:anchor="what.3" w:history="1">
        <w:r w:rsidRPr="00B049A3">
          <w:rPr>
            <w:rFonts w:ascii="Times" w:eastAsia="Times New Roman" w:hAnsi="Times" w:cs="Times New Roman"/>
            <w:color w:val="0000FF"/>
            <w:sz w:val="27"/>
            <w:szCs w:val="27"/>
            <w:u w:val="single"/>
          </w:rPr>
          <w:t>What does it look like?</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2" w:anchor="what.4" w:history="1">
        <w:r w:rsidRPr="00B049A3">
          <w:rPr>
            <w:rFonts w:ascii="Times" w:eastAsia="Times New Roman" w:hAnsi="Times" w:cs="Times New Roman"/>
            <w:color w:val="0000FF"/>
            <w:sz w:val="27"/>
            <w:szCs w:val="27"/>
            <w:u w:val="single"/>
          </w:rPr>
          <w:t>Does the data set describe conditions during a particular time period?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3" w:anchor="what.5" w:history="1">
        <w:r w:rsidRPr="00B049A3">
          <w:rPr>
            <w:rFonts w:ascii="Times" w:eastAsia="Times New Roman" w:hAnsi="Times" w:cs="Times New Roman"/>
            <w:color w:val="0000FF"/>
            <w:sz w:val="27"/>
            <w:szCs w:val="27"/>
            <w:u w:val="single"/>
          </w:rPr>
          <w:t>What is the general form of this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4" w:anchor="what.6" w:history="1">
        <w:r w:rsidRPr="00B049A3">
          <w:rPr>
            <w:rFonts w:ascii="Times" w:eastAsia="Times New Roman" w:hAnsi="Times" w:cs="Times New Roman"/>
            <w:color w:val="0000FF"/>
            <w:sz w:val="27"/>
            <w:szCs w:val="27"/>
            <w:u w:val="single"/>
          </w:rPr>
          <w:t>How does the data set represent geographic features?</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5" w:anchor="what.7" w:history="1">
        <w:r w:rsidRPr="00B049A3">
          <w:rPr>
            <w:rFonts w:ascii="Times" w:eastAsia="Times New Roman" w:hAnsi="Times" w:cs="Times New Roman"/>
            <w:color w:val="0000FF"/>
            <w:sz w:val="27"/>
            <w:szCs w:val="27"/>
            <w:u w:val="single"/>
          </w:rPr>
          <w:t>How does the data set describe geographic features?</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16" w:anchor="who" w:history="1">
        <w:r w:rsidRPr="00B049A3">
          <w:rPr>
            <w:rFonts w:ascii="Times" w:eastAsia="Times New Roman" w:hAnsi="Times" w:cs="Times New Roman"/>
            <w:color w:val="0000FF"/>
            <w:sz w:val="27"/>
            <w:szCs w:val="27"/>
            <w:u w:val="single"/>
          </w:rPr>
          <w:t>Who produced the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7" w:anchor="who.1" w:history="1">
        <w:r w:rsidRPr="00B049A3">
          <w:rPr>
            <w:rFonts w:ascii="Times" w:eastAsia="Times New Roman" w:hAnsi="Times" w:cs="Times New Roman"/>
            <w:color w:val="0000FF"/>
            <w:sz w:val="27"/>
            <w:szCs w:val="27"/>
            <w:u w:val="single"/>
          </w:rPr>
          <w:t>Who are the originators of the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8" w:anchor="who.2" w:history="1">
        <w:r w:rsidRPr="00B049A3">
          <w:rPr>
            <w:rFonts w:ascii="Times" w:eastAsia="Times New Roman" w:hAnsi="Times" w:cs="Times New Roman"/>
            <w:color w:val="0000FF"/>
            <w:sz w:val="27"/>
            <w:szCs w:val="27"/>
            <w:u w:val="single"/>
          </w:rPr>
          <w:t>Who also contributed to the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19" w:anchor="who.3" w:history="1">
        <w:r w:rsidRPr="00B049A3">
          <w:rPr>
            <w:rFonts w:ascii="Times" w:eastAsia="Times New Roman" w:hAnsi="Times" w:cs="Times New Roman"/>
            <w:color w:val="0000FF"/>
            <w:sz w:val="27"/>
            <w:szCs w:val="27"/>
            <w:u w:val="single"/>
          </w:rPr>
          <w:t>To whom should users address questions about the data?</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20" w:anchor="why" w:history="1">
        <w:r w:rsidRPr="00B049A3">
          <w:rPr>
            <w:rFonts w:ascii="Times" w:eastAsia="Times New Roman" w:hAnsi="Times" w:cs="Times New Roman"/>
            <w:color w:val="0000FF"/>
            <w:sz w:val="27"/>
            <w:szCs w:val="27"/>
            <w:u w:val="single"/>
          </w:rPr>
          <w:t>Why was the data set created?</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21" w:anchor="how" w:history="1">
        <w:r w:rsidRPr="00B049A3">
          <w:rPr>
            <w:rFonts w:ascii="Times" w:eastAsia="Times New Roman" w:hAnsi="Times" w:cs="Times New Roman"/>
            <w:color w:val="0000FF"/>
            <w:sz w:val="27"/>
            <w:szCs w:val="27"/>
            <w:u w:val="single"/>
          </w:rPr>
          <w:t>How was the data set created?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2" w:anchor="how.1" w:history="1">
        <w:r w:rsidRPr="00B049A3">
          <w:rPr>
            <w:rFonts w:ascii="Times" w:eastAsia="Times New Roman" w:hAnsi="Times" w:cs="Times New Roman"/>
            <w:color w:val="0000FF"/>
            <w:sz w:val="27"/>
            <w:szCs w:val="27"/>
            <w:u w:val="single"/>
          </w:rPr>
          <w:t>From what previous works were the data drawn?</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3" w:anchor="how.2" w:history="1">
        <w:r w:rsidRPr="00B049A3">
          <w:rPr>
            <w:rFonts w:ascii="Times" w:eastAsia="Times New Roman" w:hAnsi="Times" w:cs="Times New Roman"/>
            <w:color w:val="0000FF"/>
            <w:sz w:val="27"/>
            <w:szCs w:val="27"/>
            <w:u w:val="single"/>
          </w:rPr>
          <w:t>How were the data generated, processed, and modified?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4" w:anchor="how.3" w:history="1">
        <w:r w:rsidRPr="00B049A3">
          <w:rPr>
            <w:rFonts w:ascii="Times" w:eastAsia="Times New Roman" w:hAnsi="Times" w:cs="Times New Roman"/>
            <w:color w:val="0000FF"/>
            <w:sz w:val="27"/>
            <w:szCs w:val="27"/>
            <w:u w:val="single"/>
          </w:rPr>
          <w:t xml:space="preserve">What similar or related data should the user </w:t>
        </w:r>
        <w:proofErr w:type="gramStart"/>
        <w:r w:rsidRPr="00B049A3">
          <w:rPr>
            <w:rFonts w:ascii="Times" w:eastAsia="Times New Roman" w:hAnsi="Times" w:cs="Times New Roman"/>
            <w:color w:val="0000FF"/>
            <w:sz w:val="27"/>
            <w:szCs w:val="27"/>
            <w:u w:val="single"/>
          </w:rPr>
          <w:t>be</w:t>
        </w:r>
        <w:proofErr w:type="gramEnd"/>
        <w:r w:rsidRPr="00B049A3">
          <w:rPr>
            <w:rFonts w:ascii="Times" w:eastAsia="Times New Roman" w:hAnsi="Times" w:cs="Times New Roman"/>
            <w:color w:val="0000FF"/>
            <w:sz w:val="27"/>
            <w:szCs w:val="27"/>
            <w:u w:val="single"/>
          </w:rPr>
          <w:t xml:space="preserve"> aware of?</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25" w:anchor="quality" w:history="1">
        <w:r w:rsidRPr="00B049A3">
          <w:rPr>
            <w:rFonts w:ascii="Times" w:eastAsia="Times New Roman" w:hAnsi="Times" w:cs="Times New Roman"/>
            <w:color w:val="0000FF"/>
            <w:sz w:val="27"/>
            <w:szCs w:val="27"/>
            <w:u w:val="single"/>
          </w:rPr>
          <w:t>How reliable are the data; what problems remain in the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6" w:anchor="quality.1" w:history="1">
        <w:r w:rsidRPr="00B049A3">
          <w:rPr>
            <w:rFonts w:ascii="Times" w:eastAsia="Times New Roman" w:hAnsi="Times" w:cs="Times New Roman"/>
            <w:color w:val="0000FF"/>
            <w:sz w:val="27"/>
            <w:szCs w:val="27"/>
            <w:u w:val="single"/>
          </w:rPr>
          <w:t>How well have the observations been checked?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7" w:anchor="quality.2" w:history="1">
        <w:r w:rsidRPr="00B049A3">
          <w:rPr>
            <w:rFonts w:ascii="Times" w:eastAsia="Times New Roman" w:hAnsi="Times" w:cs="Times New Roman"/>
            <w:color w:val="0000FF"/>
            <w:sz w:val="27"/>
            <w:szCs w:val="27"/>
            <w:u w:val="single"/>
          </w:rPr>
          <w:t>How accurate are the geographic locations?</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8" w:anchor="quality.3" w:history="1">
        <w:r w:rsidRPr="00B049A3">
          <w:rPr>
            <w:rFonts w:ascii="Times" w:eastAsia="Times New Roman" w:hAnsi="Times" w:cs="Times New Roman"/>
            <w:color w:val="0000FF"/>
            <w:sz w:val="27"/>
            <w:szCs w:val="27"/>
            <w:u w:val="single"/>
          </w:rPr>
          <w:t>How accurate are the heights or depths?</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29" w:anchor="quality.4" w:history="1">
        <w:r w:rsidRPr="00B049A3">
          <w:rPr>
            <w:rFonts w:ascii="Times" w:eastAsia="Times New Roman" w:hAnsi="Times" w:cs="Times New Roman"/>
            <w:color w:val="0000FF"/>
            <w:sz w:val="27"/>
            <w:szCs w:val="27"/>
            <w:u w:val="single"/>
          </w:rPr>
          <w:t>Where are the gaps in the data? What is missing?</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0" w:anchor="quality.5" w:history="1">
        <w:r w:rsidRPr="00B049A3">
          <w:rPr>
            <w:rFonts w:ascii="Times" w:eastAsia="Times New Roman" w:hAnsi="Times" w:cs="Times New Roman"/>
            <w:color w:val="0000FF"/>
            <w:sz w:val="27"/>
            <w:szCs w:val="27"/>
            <w:u w:val="single"/>
          </w:rPr>
          <w:t>How consistent are the relationships among the data, including topology?</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31" w:anchor="getacopy" w:history="1">
        <w:r w:rsidRPr="00B049A3">
          <w:rPr>
            <w:rFonts w:ascii="Times" w:eastAsia="Times New Roman" w:hAnsi="Times" w:cs="Times New Roman"/>
            <w:color w:val="0000FF"/>
            <w:sz w:val="27"/>
            <w:szCs w:val="27"/>
            <w:u w:val="single"/>
          </w:rPr>
          <w:t>How can someone get a copy of the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2" w:anchor="getacopy.0" w:history="1">
        <w:r w:rsidRPr="00B049A3">
          <w:rPr>
            <w:rFonts w:ascii="Times" w:eastAsia="Times New Roman" w:hAnsi="Times" w:cs="Times New Roman"/>
            <w:color w:val="0000FF"/>
            <w:sz w:val="27"/>
            <w:szCs w:val="27"/>
            <w:u w:val="single"/>
          </w:rPr>
          <w:t>Are there legal restrictions on access or use of the data?</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3" w:anchor="getacopy.1" w:history="1">
        <w:r w:rsidRPr="00B049A3">
          <w:rPr>
            <w:rFonts w:ascii="Times" w:eastAsia="Times New Roman" w:hAnsi="Times" w:cs="Times New Roman"/>
            <w:color w:val="0000FF"/>
            <w:sz w:val="27"/>
            <w:szCs w:val="27"/>
            <w:u w:val="single"/>
          </w:rPr>
          <w:t>Who distributes the data?</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4" w:anchor="getacopy.2" w:history="1">
        <w:r w:rsidRPr="00B049A3">
          <w:rPr>
            <w:rFonts w:ascii="Times" w:eastAsia="Times New Roman" w:hAnsi="Times" w:cs="Times New Roman"/>
            <w:color w:val="0000FF"/>
            <w:sz w:val="27"/>
            <w:szCs w:val="27"/>
            <w:u w:val="single"/>
          </w:rPr>
          <w:t>What's the catalog number I need to order this data set?</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5" w:anchor="getacopy.3" w:history="1">
        <w:r w:rsidRPr="00B049A3">
          <w:rPr>
            <w:rFonts w:ascii="Times" w:eastAsia="Times New Roman" w:hAnsi="Times" w:cs="Times New Roman"/>
            <w:color w:val="0000FF"/>
            <w:sz w:val="27"/>
            <w:szCs w:val="27"/>
            <w:u w:val="single"/>
          </w:rPr>
          <w:t>What legal disclaimers am I supposed to read?</w:t>
        </w:r>
      </w:hyperlink>
    </w:p>
    <w:p w:rsidR="00B049A3" w:rsidRPr="00B049A3" w:rsidRDefault="00B049A3" w:rsidP="00B049A3">
      <w:pPr>
        <w:numPr>
          <w:ilvl w:val="1"/>
          <w:numId w:val="1"/>
        </w:numPr>
        <w:spacing w:before="100" w:beforeAutospacing="1" w:after="100" w:afterAutospacing="1"/>
        <w:rPr>
          <w:rFonts w:ascii="Times" w:eastAsia="Times New Roman" w:hAnsi="Times" w:cs="Times New Roman"/>
          <w:color w:val="000000"/>
          <w:sz w:val="27"/>
          <w:szCs w:val="27"/>
        </w:rPr>
      </w:pPr>
      <w:hyperlink r:id="rId36" w:anchor="getacopy.4" w:history="1">
        <w:r w:rsidRPr="00B049A3">
          <w:rPr>
            <w:rFonts w:ascii="Times" w:eastAsia="Times New Roman" w:hAnsi="Times" w:cs="Times New Roman"/>
            <w:color w:val="0000FF"/>
            <w:sz w:val="27"/>
            <w:szCs w:val="27"/>
            <w:u w:val="single"/>
          </w:rPr>
          <w:t>How can I download or order the data?</w:t>
        </w:r>
      </w:hyperlink>
    </w:p>
    <w:p w:rsidR="00B049A3" w:rsidRPr="00B049A3" w:rsidRDefault="00B049A3" w:rsidP="00B049A3">
      <w:pPr>
        <w:numPr>
          <w:ilvl w:val="0"/>
          <w:numId w:val="1"/>
        </w:numPr>
        <w:spacing w:before="100" w:beforeAutospacing="1" w:after="100" w:afterAutospacing="1"/>
        <w:rPr>
          <w:rFonts w:ascii="Times" w:eastAsia="Times New Roman" w:hAnsi="Times" w:cs="Times New Roman"/>
          <w:color w:val="000000"/>
          <w:sz w:val="27"/>
          <w:szCs w:val="27"/>
        </w:rPr>
      </w:pPr>
      <w:hyperlink r:id="rId37" w:anchor="metaref" w:history="1">
        <w:r w:rsidRPr="00B049A3">
          <w:rPr>
            <w:rFonts w:ascii="Times" w:eastAsia="Times New Roman" w:hAnsi="Times" w:cs="Times New Roman"/>
            <w:color w:val="0000FF"/>
            <w:sz w:val="27"/>
            <w:szCs w:val="27"/>
            <w:u w:val="single"/>
          </w:rPr>
          <w:t>Who wrote the metadata?</w:t>
        </w:r>
      </w:hyperlink>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lastRenderedPageBreak/>
        <w:pict>
          <v:rect id="_x0000_i1025"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1" w:name="what"/>
      <w:r w:rsidRPr="00B049A3">
        <w:rPr>
          <w:rFonts w:ascii="Times" w:eastAsia="Times New Roman" w:hAnsi="Times" w:cs="Times New Roman"/>
          <w:b/>
          <w:bCs/>
          <w:color w:val="000000"/>
          <w:sz w:val="27"/>
          <w:szCs w:val="27"/>
        </w:rPr>
        <w:t>What does this data set describe?</w:t>
      </w:r>
      <w:bookmarkEnd w:id="1"/>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i/>
          <w:iCs/>
          <w:color w:val="000000"/>
          <w:sz w:val="27"/>
          <w:szCs w:val="27"/>
        </w:rPr>
        <w:t>Title:</w:t>
      </w:r>
      <w:r w:rsidRPr="00B049A3">
        <w:rPr>
          <w:rFonts w:ascii="Times" w:eastAsia="Times New Roman" w:hAnsi="Times" w:cs="Times New Roman"/>
          <w:color w:val="000000"/>
          <w:sz w:val="27"/>
          <w:szCs w:val="27"/>
        </w:rPr>
        <w:t> Fairbanks Timber Sales</w:t>
      </w:r>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i/>
          <w:iCs/>
          <w:color w:val="000000"/>
          <w:sz w:val="27"/>
          <w:szCs w:val="27"/>
        </w:rPr>
        <w:t>Abstract:</w:t>
      </w:r>
    </w:p>
    <w:p w:rsidR="00B049A3" w:rsidRPr="00B049A3" w:rsidRDefault="00B049A3" w:rsidP="00B049A3">
      <w:pPr>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Timber sales sold by the State of Alaska, Department of Natural Resources, Division of Forestry, Fairbanks Area, between 1963 and 2007.</w:t>
      </w:r>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2" w:name="what.1"/>
      <w:r w:rsidRPr="00B049A3">
        <w:rPr>
          <w:rFonts w:ascii="Times" w:eastAsia="Times New Roman" w:hAnsi="Times" w:cs="Times New Roman"/>
          <w:b/>
          <w:bCs/>
          <w:color w:val="000000"/>
          <w:sz w:val="27"/>
          <w:szCs w:val="27"/>
        </w:rPr>
        <w:t>How should this data set be cited?</w:t>
      </w:r>
      <w:bookmarkEnd w:id="2"/>
    </w:p>
    <w:p w:rsidR="00B049A3" w:rsidRPr="00B049A3" w:rsidRDefault="00B049A3" w:rsidP="00B049A3">
      <w:pPr>
        <w:spacing w:beforeAutospacing="1" w:afterAutospacing="1"/>
        <w:ind w:left="144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Department of Natural Resources, Division of Forestry, 2007, Fairbanks Timber Sales: Biomass Energy BIO 2007-1, State of Alaska, Department of Commerce, Community &amp; Economic Development, Alaska Energy Authority, Anchorage, AK.</w:t>
      </w:r>
    </w:p>
    <w:p w:rsidR="00B049A3" w:rsidRPr="00B049A3" w:rsidRDefault="00B049A3" w:rsidP="00B049A3">
      <w:pPr>
        <w:spacing w:before="100" w:beforeAutospacing="1" w:after="100" w:afterAutospacing="1"/>
        <w:ind w:left="1440"/>
        <w:rPr>
          <w:rFonts w:ascii="Times" w:hAnsi="Times" w:cs="Times New Roman"/>
          <w:color w:val="000000"/>
          <w:sz w:val="27"/>
          <w:szCs w:val="27"/>
        </w:rPr>
      </w:pPr>
      <w:r w:rsidRPr="00B049A3">
        <w:rPr>
          <w:rFonts w:ascii="Times" w:hAnsi="Times" w:cs="Times New Roman"/>
          <w:color w:val="000000"/>
          <w:sz w:val="27"/>
          <w:szCs w:val="27"/>
        </w:rPr>
        <w:t>Online Links:</w:t>
      </w:r>
    </w:p>
    <w:p w:rsidR="00B049A3" w:rsidRPr="00B049A3" w:rsidRDefault="00B049A3" w:rsidP="00B049A3">
      <w:pPr>
        <w:numPr>
          <w:ilvl w:val="1"/>
          <w:numId w:val="2"/>
        </w:numPr>
        <w:spacing w:before="100" w:beforeAutospacing="1" w:afterAutospacing="1"/>
        <w:ind w:left="2160"/>
        <w:rPr>
          <w:rFonts w:ascii="Times" w:eastAsia="Times New Roman" w:hAnsi="Times" w:cs="Times New Roman"/>
          <w:color w:val="000000"/>
          <w:sz w:val="27"/>
          <w:szCs w:val="27"/>
        </w:rPr>
      </w:pPr>
      <w:hyperlink r:id="rId38" w:history="1">
        <w:r w:rsidRPr="00B049A3">
          <w:rPr>
            <w:rFonts w:ascii="Times" w:eastAsia="Times New Roman" w:hAnsi="Times" w:cs="Times New Roman"/>
            <w:color w:val="0000FF"/>
            <w:sz w:val="27"/>
            <w:szCs w:val="27"/>
            <w:u w:val="single"/>
          </w:rPr>
          <w:t>&lt;http://akenergyinventory.org/data&gt;</w:t>
        </w:r>
      </w:hyperlink>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3" w:name="what.2"/>
      <w:r w:rsidRPr="00B049A3">
        <w:rPr>
          <w:rFonts w:ascii="Times" w:eastAsia="Times New Roman" w:hAnsi="Times" w:cs="Times New Roman"/>
          <w:b/>
          <w:bCs/>
          <w:color w:val="000000"/>
          <w:sz w:val="27"/>
          <w:szCs w:val="27"/>
        </w:rPr>
        <w:t>What geographic area does the data set cover?</w:t>
      </w:r>
      <w:bookmarkEnd w:id="3"/>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West_Bounding_Coordinate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-150.198432</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East_Bounding_Coordinate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-146.278152</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North_Bounding_Coordinate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65.157394</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South_Bounding_Coordinate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64.168100</w:t>
      </w:r>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4" w:name="what.3"/>
      <w:r w:rsidRPr="00B049A3">
        <w:rPr>
          <w:rFonts w:ascii="Times" w:eastAsia="Times New Roman" w:hAnsi="Times" w:cs="Times New Roman"/>
          <w:b/>
          <w:bCs/>
          <w:color w:val="000000"/>
          <w:sz w:val="27"/>
          <w:szCs w:val="27"/>
        </w:rPr>
        <w:t>What does it look like?</w:t>
      </w:r>
      <w:bookmarkEnd w:id="4"/>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5" w:name="what.4"/>
      <w:r w:rsidRPr="00B049A3">
        <w:rPr>
          <w:rFonts w:ascii="Times" w:eastAsia="Times New Roman" w:hAnsi="Times" w:cs="Times New Roman"/>
          <w:b/>
          <w:bCs/>
          <w:color w:val="000000"/>
          <w:sz w:val="27"/>
          <w:szCs w:val="27"/>
        </w:rPr>
        <w:t>Does the data set describe conditions during a particular time period?</w:t>
      </w:r>
      <w:bookmarkEnd w:id="5"/>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color w:val="000000"/>
          <w:sz w:val="27"/>
          <w:szCs w:val="27"/>
        </w:rPr>
        <w:t>Beginning_Date</w:t>
      </w:r>
      <w:proofErr w:type="spellEnd"/>
      <w:r w:rsidRPr="00B049A3">
        <w:rPr>
          <w:rFonts w:ascii="Times" w:eastAsia="Times New Roman" w:hAnsi="Times" w:cs="Times New Roman"/>
          <w:color w:val="000000"/>
          <w:sz w:val="27"/>
          <w:szCs w:val="27"/>
        </w:rPr>
        <w:t>: 04-Jan-1963</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color w:val="000000"/>
          <w:sz w:val="27"/>
          <w:szCs w:val="27"/>
        </w:rPr>
        <w:t>Ending_Date</w:t>
      </w:r>
      <w:proofErr w:type="spellEnd"/>
      <w:r w:rsidRPr="00B049A3">
        <w:rPr>
          <w:rFonts w:ascii="Times" w:eastAsia="Times New Roman" w:hAnsi="Times" w:cs="Times New Roman"/>
          <w:color w:val="000000"/>
          <w:sz w:val="27"/>
          <w:szCs w:val="27"/>
        </w:rPr>
        <w:t>: 16-May-2007</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Currentness_Reference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ground condition</w:t>
      </w:r>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6" w:name="what.5"/>
      <w:r w:rsidRPr="00B049A3">
        <w:rPr>
          <w:rFonts w:ascii="Times" w:eastAsia="Times New Roman" w:hAnsi="Times" w:cs="Times New Roman"/>
          <w:b/>
          <w:bCs/>
          <w:color w:val="000000"/>
          <w:sz w:val="27"/>
          <w:szCs w:val="27"/>
        </w:rPr>
        <w:t>What is the general form of this data set?</w:t>
      </w:r>
      <w:bookmarkEnd w:id="6"/>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Geospatial_Data_Presentation_Form</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vector digital data</w:t>
      </w:r>
    </w:p>
    <w:p w:rsidR="00B049A3" w:rsidRPr="00B049A3" w:rsidRDefault="00B049A3" w:rsidP="00B049A3">
      <w:pPr>
        <w:numPr>
          <w:ilvl w:val="0"/>
          <w:numId w:val="2"/>
        </w:numPr>
        <w:spacing w:before="100" w:beforeAutospacing="1" w:after="100" w:afterAutospacing="1"/>
        <w:rPr>
          <w:rFonts w:ascii="Times" w:eastAsia="Times New Roman" w:hAnsi="Times" w:cs="Times New Roman"/>
          <w:color w:val="000000"/>
          <w:sz w:val="27"/>
          <w:szCs w:val="27"/>
        </w:rPr>
      </w:pPr>
      <w:bookmarkStart w:id="7" w:name="what.6"/>
      <w:r w:rsidRPr="00B049A3">
        <w:rPr>
          <w:rFonts w:ascii="Times" w:eastAsia="Times New Roman" w:hAnsi="Times" w:cs="Times New Roman"/>
          <w:b/>
          <w:bCs/>
          <w:color w:val="000000"/>
          <w:sz w:val="27"/>
          <w:szCs w:val="27"/>
        </w:rPr>
        <w:t>How does the data set represent geographic features?</w:t>
      </w:r>
      <w:bookmarkEnd w:id="7"/>
    </w:p>
    <w:p w:rsidR="00B049A3" w:rsidRPr="00B049A3" w:rsidRDefault="00B049A3" w:rsidP="00B049A3">
      <w:pPr>
        <w:numPr>
          <w:ilvl w:val="1"/>
          <w:numId w:val="3"/>
        </w:numPr>
        <w:spacing w:before="100" w:beforeAutospacing="1" w:after="100" w:afterAutospacing="1"/>
        <w:ind w:left="1440" w:hanging="360"/>
        <w:rPr>
          <w:rFonts w:ascii="Times" w:eastAsia="Times New Roman" w:hAnsi="Times" w:cs="Times New Roman"/>
          <w:color w:val="000000"/>
          <w:sz w:val="27"/>
          <w:szCs w:val="27"/>
        </w:rPr>
      </w:pPr>
      <w:bookmarkStart w:id="8" w:name="what.6.a"/>
      <w:r w:rsidRPr="00B049A3">
        <w:rPr>
          <w:rFonts w:ascii="Times" w:eastAsia="Times New Roman" w:hAnsi="Times" w:cs="Times New Roman"/>
          <w:b/>
          <w:bCs/>
          <w:color w:val="000000"/>
          <w:sz w:val="27"/>
          <w:szCs w:val="27"/>
        </w:rPr>
        <w:t>How are geographic features stored in the data set?</w:t>
      </w:r>
      <w:bookmarkEnd w:id="8"/>
    </w:p>
    <w:p w:rsidR="00B049A3" w:rsidRPr="00B049A3" w:rsidRDefault="00B049A3" w:rsidP="00B049A3">
      <w:pPr>
        <w:spacing w:before="100" w:beforeAutospacing="1" w:after="100" w:afterAutospacing="1"/>
        <w:ind w:left="1440"/>
        <w:rPr>
          <w:rFonts w:ascii="Times" w:hAnsi="Times" w:cs="Times New Roman"/>
          <w:color w:val="000000"/>
          <w:sz w:val="27"/>
          <w:szCs w:val="27"/>
        </w:rPr>
      </w:pPr>
      <w:r w:rsidRPr="00B049A3">
        <w:rPr>
          <w:rFonts w:ascii="Times" w:hAnsi="Times" w:cs="Times New Roman"/>
          <w:color w:val="000000"/>
          <w:sz w:val="27"/>
          <w:szCs w:val="27"/>
        </w:rPr>
        <w:t>This is a Vector data set. It contains the following vector data types (SDTS terminology):</w:t>
      </w:r>
    </w:p>
    <w:p w:rsidR="00B049A3" w:rsidRPr="00B049A3" w:rsidRDefault="00B049A3" w:rsidP="00B049A3">
      <w:pPr>
        <w:numPr>
          <w:ilvl w:val="2"/>
          <w:numId w:val="3"/>
        </w:numPr>
        <w:spacing w:before="100" w:beforeAutospacing="1" w:after="100" w:afterAutospacing="1"/>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G-polygon (897)</w:t>
      </w:r>
    </w:p>
    <w:p w:rsidR="00B049A3" w:rsidRPr="00B049A3" w:rsidRDefault="00B049A3" w:rsidP="00B049A3">
      <w:pPr>
        <w:numPr>
          <w:ilvl w:val="1"/>
          <w:numId w:val="3"/>
        </w:numPr>
        <w:spacing w:before="100" w:beforeAutospacing="1" w:after="100" w:afterAutospacing="1"/>
        <w:ind w:left="1440" w:hanging="360"/>
        <w:rPr>
          <w:rFonts w:ascii="Times" w:eastAsia="Times New Roman" w:hAnsi="Times" w:cs="Times New Roman"/>
          <w:color w:val="000000"/>
          <w:sz w:val="27"/>
          <w:szCs w:val="27"/>
        </w:rPr>
      </w:pPr>
      <w:bookmarkStart w:id="9" w:name="what.6.b"/>
      <w:r w:rsidRPr="00B049A3">
        <w:rPr>
          <w:rFonts w:ascii="Times" w:eastAsia="Times New Roman" w:hAnsi="Times" w:cs="Times New Roman"/>
          <w:b/>
          <w:bCs/>
          <w:color w:val="000000"/>
          <w:sz w:val="27"/>
          <w:szCs w:val="27"/>
        </w:rPr>
        <w:t>What coordinate system is used to represent geographic features?</w:t>
      </w:r>
      <w:bookmarkEnd w:id="9"/>
    </w:p>
    <w:p w:rsidR="00B049A3" w:rsidRPr="00B049A3" w:rsidRDefault="00B049A3" w:rsidP="00B049A3">
      <w:pPr>
        <w:ind w:left="144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Grid_Coordinate_System_Name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Universal Transverse Mercator</w:t>
      </w:r>
    </w:p>
    <w:p w:rsidR="00B049A3" w:rsidRPr="00B049A3" w:rsidRDefault="00B049A3" w:rsidP="00B049A3">
      <w:pPr>
        <w:ind w:left="144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Universal_Transverse_Mercator</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UTM_Zone_Number</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6</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Transverse_Mercator</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Scale_Factor_at_Central_Meridian</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0.999600</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Longitude_of_Central_Meridian</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-147.000000</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Latitude_of_Projection_Origin</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0.000000</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False_Easting</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500000.000000</w:t>
      </w:r>
    </w:p>
    <w:p w:rsidR="00B049A3" w:rsidRPr="00B049A3" w:rsidRDefault="00B049A3" w:rsidP="00B049A3">
      <w:pPr>
        <w:ind w:left="72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False_Northing</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0.000000</w:t>
      </w:r>
    </w:p>
    <w:p w:rsidR="00B049A3" w:rsidRPr="00B049A3" w:rsidRDefault="00B049A3" w:rsidP="00B049A3">
      <w:pPr>
        <w:spacing w:before="100" w:beforeAutospacing="1" w:after="100" w:afterAutospacing="1"/>
        <w:ind w:left="1440"/>
        <w:rPr>
          <w:rFonts w:ascii="Times" w:hAnsi="Times" w:cs="Times New Roman"/>
          <w:color w:val="000000"/>
          <w:sz w:val="27"/>
          <w:szCs w:val="27"/>
        </w:rPr>
      </w:pPr>
      <w:r w:rsidRPr="00B049A3">
        <w:rPr>
          <w:rFonts w:ascii="Times" w:hAnsi="Times" w:cs="Times New Roman"/>
          <w:color w:val="000000"/>
          <w:sz w:val="27"/>
          <w:szCs w:val="27"/>
        </w:rPr>
        <w:t>Planar coordinates are encoded using coordinate pair</w:t>
      </w:r>
      <w:r w:rsidRPr="00B049A3">
        <w:rPr>
          <w:rFonts w:ascii="Times" w:hAnsi="Times" w:cs="Times New Roman"/>
          <w:color w:val="000000"/>
          <w:sz w:val="27"/>
          <w:szCs w:val="27"/>
        </w:rPr>
        <w:br/>
        <w:t>Abscissae (x-coordinates) are specified to the nearest 0.001024</w:t>
      </w:r>
      <w:r w:rsidRPr="00B049A3">
        <w:rPr>
          <w:rFonts w:ascii="Times" w:hAnsi="Times" w:cs="Times New Roman"/>
          <w:color w:val="000000"/>
          <w:sz w:val="27"/>
          <w:szCs w:val="27"/>
        </w:rPr>
        <w:br/>
        <w:t>Ordinates (y-coordinates) are specified to the nearest 0.001024</w:t>
      </w:r>
      <w:r w:rsidRPr="00B049A3">
        <w:rPr>
          <w:rFonts w:ascii="Times" w:hAnsi="Times" w:cs="Times New Roman"/>
          <w:color w:val="000000"/>
          <w:sz w:val="27"/>
          <w:szCs w:val="27"/>
        </w:rPr>
        <w:br/>
      </w:r>
      <w:proofErr w:type="gramStart"/>
      <w:r w:rsidRPr="00B049A3">
        <w:rPr>
          <w:rFonts w:ascii="Times" w:hAnsi="Times" w:cs="Times New Roman"/>
          <w:color w:val="000000"/>
          <w:sz w:val="27"/>
          <w:szCs w:val="27"/>
        </w:rPr>
        <w:t>Planar</w:t>
      </w:r>
      <w:proofErr w:type="gramEnd"/>
      <w:r w:rsidRPr="00B049A3">
        <w:rPr>
          <w:rFonts w:ascii="Times" w:hAnsi="Times" w:cs="Times New Roman"/>
          <w:color w:val="000000"/>
          <w:sz w:val="27"/>
          <w:szCs w:val="27"/>
        </w:rPr>
        <w:t xml:space="preserve"> coordinates are specified in meters</w:t>
      </w:r>
    </w:p>
    <w:p w:rsidR="00B049A3" w:rsidRPr="00B049A3" w:rsidRDefault="00B049A3" w:rsidP="00B049A3">
      <w:pPr>
        <w:spacing w:before="100" w:beforeAutospacing="1" w:after="100" w:afterAutospacing="1"/>
        <w:ind w:left="1440"/>
        <w:rPr>
          <w:rFonts w:ascii="Times" w:hAnsi="Times" w:cs="Times New Roman"/>
          <w:color w:val="000000"/>
          <w:sz w:val="27"/>
          <w:szCs w:val="27"/>
        </w:rPr>
      </w:pPr>
      <w:r w:rsidRPr="00B049A3">
        <w:rPr>
          <w:rFonts w:ascii="Times" w:hAnsi="Times" w:cs="Times New Roman"/>
          <w:color w:val="000000"/>
          <w:sz w:val="27"/>
          <w:szCs w:val="27"/>
        </w:rPr>
        <w:t>The horizontal datum used is North American Datum of 1983.</w:t>
      </w:r>
      <w:r w:rsidRPr="00B049A3">
        <w:rPr>
          <w:rFonts w:ascii="Times" w:hAnsi="Times" w:cs="Times New Roman"/>
          <w:color w:val="000000"/>
          <w:sz w:val="27"/>
          <w:szCs w:val="27"/>
        </w:rPr>
        <w:br/>
        <w:t>The ellipsoid used is Geodetic Reference System 80.</w:t>
      </w:r>
      <w:r w:rsidRPr="00B049A3">
        <w:rPr>
          <w:rFonts w:ascii="Times" w:hAnsi="Times" w:cs="Times New Roman"/>
          <w:color w:val="000000"/>
          <w:sz w:val="27"/>
          <w:szCs w:val="27"/>
        </w:rPr>
        <w:br/>
        <w:t>The semi-major axis of the ellipsoid used is 6378137.000000.</w:t>
      </w:r>
      <w:r w:rsidRPr="00B049A3">
        <w:rPr>
          <w:rFonts w:ascii="Times" w:hAnsi="Times" w:cs="Times New Roman"/>
          <w:color w:val="000000"/>
          <w:sz w:val="27"/>
          <w:szCs w:val="27"/>
        </w:rPr>
        <w:br/>
        <w:t>The flattening of the ellipsoid used is 1/298.257222.</w:t>
      </w:r>
    </w:p>
    <w:p w:rsidR="00B049A3" w:rsidRPr="00B049A3" w:rsidRDefault="00B049A3" w:rsidP="00B049A3">
      <w:pPr>
        <w:numPr>
          <w:ilvl w:val="0"/>
          <w:numId w:val="3"/>
        </w:numPr>
        <w:spacing w:before="100" w:beforeAutospacing="1" w:after="100" w:afterAutospacing="1"/>
        <w:rPr>
          <w:rFonts w:ascii="Times" w:eastAsia="Times New Roman" w:hAnsi="Times" w:cs="Times New Roman"/>
          <w:color w:val="000000"/>
          <w:sz w:val="27"/>
          <w:szCs w:val="27"/>
        </w:rPr>
      </w:pPr>
      <w:bookmarkStart w:id="10" w:name="what.7"/>
      <w:r w:rsidRPr="00B049A3">
        <w:rPr>
          <w:rFonts w:ascii="Times" w:eastAsia="Times New Roman" w:hAnsi="Times" w:cs="Times New Roman"/>
          <w:b/>
          <w:bCs/>
          <w:color w:val="000000"/>
          <w:sz w:val="27"/>
          <w:szCs w:val="27"/>
        </w:rPr>
        <w:t>How does the data set describe geographic features?</w:t>
      </w:r>
      <w:bookmarkEnd w:id="10"/>
    </w:p>
    <w:p w:rsidR="00B049A3" w:rsidRPr="00B049A3" w:rsidRDefault="00B049A3" w:rsidP="00B049A3">
      <w:pPr>
        <w:ind w:left="720"/>
        <w:rPr>
          <w:rFonts w:ascii="Times" w:eastAsia="Times New Roman" w:hAnsi="Times" w:cs="Times New Roman"/>
          <w:color w:val="000000"/>
          <w:sz w:val="27"/>
          <w:szCs w:val="27"/>
        </w:rPr>
      </w:pPr>
      <w:proofErr w:type="spellStart"/>
      <w:proofErr w:type="gramStart"/>
      <w:r w:rsidRPr="00B049A3">
        <w:rPr>
          <w:rFonts w:ascii="Courier" w:hAnsi="Courier" w:cs="Courier"/>
          <w:b/>
          <w:bCs/>
          <w:color w:val="000000"/>
          <w:sz w:val="20"/>
          <w:szCs w:val="20"/>
        </w:rPr>
        <w:t>fairbanks</w:t>
      </w:r>
      <w:proofErr w:type="gramEnd"/>
      <w:r w:rsidRPr="00B049A3">
        <w:rPr>
          <w:rFonts w:ascii="Courier" w:hAnsi="Courier" w:cs="Courier"/>
          <w:b/>
          <w:bCs/>
          <w:color w:val="000000"/>
          <w:sz w:val="20"/>
          <w:szCs w:val="20"/>
        </w:rPr>
        <w:t>_timber_sales</w:t>
      </w:r>
      <w:proofErr w:type="spellEnd"/>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Object type is vector, there are 897 rows associated with this entity, and the entity values refer to timber sales sold by the State of Alaska, Department of Natural Resources, Division of Forestry, Fairbanks Area, between 1963 and 2007. (Source: Alaska Division of Forestry)</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SALE_NUMBE</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State Division of Forestry internal record keeping number.</w:t>
      </w:r>
      <w:proofErr w:type="gramEnd"/>
      <w:r w:rsidRPr="00B049A3">
        <w:rPr>
          <w:rFonts w:ascii="Times" w:eastAsia="Times New Roman" w:hAnsi="Times" w:cs="Times New Roman"/>
          <w:color w:val="000000"/>
          <w:sz w:val="27"/>
          <w:szCs w:val="27"/>
        </w:rPr>
        <w:t xml:space="preserve">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Internal sales number kept by the Division of Forestry; NC-9999, where 9999 is a unique record number.</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SALE_UNIT</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Number used when timber sale is comprised of more than one timber stand.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Sale number combined with unit number; NC-9999-99, where 9999-99 is the unique sales number followed by the stand number.</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ADL_NUMBER</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Reference number used for Alaska Division of Lands filing system. (Source: Alaska Division of Lands)</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Internal reference number, in this case between 0 and 417830.</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PURCHASER</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Name of purchaser of timber sale.</w:t>
      </w:r>
      <w:proofErr w:type="gramEnd"/>
      <w:r w:rsidRPr="00B049A3">
        <w:rPr>
          <w:rFonts w:ascii="Times" w:eastAsia="Times New Roman" w:hAnsi="Times" w:cs="Times New Roman"/>
          <w:color w:val="000000"/>
          <w:sz w:val="27"/>
          <w:szCs w:val="27"/>
        </w:rPr>
        <w:t xml:space="preserve">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Proper name of individual or group associated with the sale.</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TOWNSHIP</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Legal description of timber sale.</w:t>
      </w:r>
      <w:proofErr w:type="gramEnd"/>
      <w:r w:rsidRPr="00B049A3">
        <w:rPr>
          <w:rFonts w:ascii="Times" w:eastAsia="Times New Roman" w:hAnsi="Times" w:cs="Times New Roman"/>
          <w:color w:val="000000"/>
          <w:sz w:val="27"/>
          <w:szCs w:val="27"/>
        </w:rPr>
        <w:t xml:space="preserve"> Refers to the township number and directionality.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T (assumed) 7S, where T means "township", the number is the township identifier, and S is the directionality (Township 7 South in this example).</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RANGE</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Legal description of timber sale.</w:t>
      </w:r>
      <w:proofErr w:type="gramEnd"/>
      <w:r w:rsidRPr="00B049A3">
        <w:rPr>
          <w:rFonts w:ascii="Times" w:eastAsia="Times New Roman" w:hAnsi="Times" w:cs="Times New Roman"/>
          <w:color w:val="000000"/>
          <w:sz w:val="27"/>
          <w:szCs w:val="27"/>
        </w:rPr>
        <w:t xml:space="preserve"> Refers to the range number and directionality.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 xml:space="preserve">R (assumed) 3W, where R </w:t>
      </w:r>
      <w:proofErr w:type="gramStart"/>
      <w:r w:rsidRPr="00B049A3">
        <w:rPr>
          <w:rFonts w:ascii="Times" w:hAnsi="Times" w:cs="Times New Roman"/>
          <w:i/>
          <w:iCs/>
          <w:color w:val="000000"/>
          <w:sz w:val="27"/>
          <w:szCs w:val="27"/>
        </w:rPr>
        <w:t>means</w:t>
      </w:r>
      <w:proofErr w:type="gramEnd"/>
      <w:r w:rsidRPr="00B049A3">
        <w:rPr>
          <w:rFonts w:ascii="Times" w:hAnsi="Times" w:cs="Times New Roman"/>
          <w:i/>
          <w:iCs/>
          <w:color w:val="000000"/>
          <w:sz w:val="27"/>
          <w:szCs w:val="27"/>
        </w:rPr>
        <w:t xml:space="preserve"> "range", the number is the range identifier, and W is the directionality (Range 3 West in this example).</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SECTIONS</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Legal description of timber sale.</w:t>
      </w:r>
      <w:proofErr w:type="gramEnd"/>
      <w:r w:rsidRPr="00B049A3">
        <w:rPr>
          <w:rFonts w:ascii="Times" w:eastAsia="Times New Roman" w:hAnsi="Times" w:cs="Times New Roman"/>
          <w:color w:val="000000"/>
          <w:sz w:val="27"/>
          <w:szCs w:val="27"/>
        </w:rPr>
        <w:t xml:space="preserve"> Refers to the township and range section number.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757"/>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36</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section</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DATE_SOLD</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Timber sale sold date.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251"/>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1/4/1963</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5/16/2007</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calendar</w:t>
            </w:r>
            <w:proofErr w:type="gramEnd"/>
            <w:r w:rsidRPr="00B049A3">
              <w:rPr>
                <w:rFonts w:ascii="Times" w:eastAsia="Times New Roman" w:hAnsi="Times" w:cs="Times New Roman"/>
                <w:sz w:val="20"/>
                <w:szCs w:val="20"/>
              </w:rPr>
              <w:t xml:space="preserve"> date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EXPIRATION</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Timber sale contract expiration date.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251"/>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5/21/1971</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5/31/2010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calendar</w:t>
            </w:r>
            <w:proofErr w:type="gramEnd"/>
            <w:r w:rsidRPr="00B049A3">
              <w:rPr>
                <w:rFonts w:ascii="Times" w:eastAsia="Times New Roman" w:hAnsi="Times" w:cs="Times New Roman"/>
                <w:sz w:val="20"/>
                <w:szCs w:val="20"/>
              </w:rPr>
              <w:t xml:space="preserve"> date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TERM_DATE</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Actual timber sale termination date.</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251"/>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5/21/1972</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3/15/2007</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calendar</w:t>
            </w:r>
            <w:proofErr w:type="gramEnd"/>
            <w:r w:rsidRPr="00B049A3">
              <w:rPr>
                <w:rFonts w:ascii="Times" w:eastAsia="Times New Roman" w:hAnsi="Times" w:cs="Times New Roman"/>
                <w:sz w:val="20"/>
                <w:szCs w:val="20"/>
              </w:rPr>
              <w:t xml:space="preserve"> date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NEGOTIATED</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Whether or not the timber sale has been negotiated by any means other than a bid sale.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691"/>
        <w:gridCol w:w="3795"/>
      </w:tblGrid>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Definition</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Timber sale was negotiated by a bid sale.</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Timber sale was not negotiated by a bid sale.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AVG_VAL_SC</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 xml:space="preserve">Average value in cash of the </w:t>
      </w:r>
      <w:proofErr w:type="spellStart"/>
      <w:r w:rsidRPr="00B049A3">
        <w:rPr>
          <w:rFonts w:ascii="Times" w:eastAsia="Times New Roman" w:hAnsi="Times" w:cs="Times New Roman"/>
          <w:color w:val="000000"/>
          <w:sz w:val="27"/>
          <w:szCs w:val="27"/>
        </w:rPr>
        <w:t>sawtimber</w:t>
      </w:r>
      <w:proofErr w:type="spellEnd"/>
      <w:r w:rsidRPr="00B049A3">
        <w:rPr>
          <w:rFonts w:ascii="Times" w:eastAsia="Times New Roman" w:hAnsi="Times" w:cs="Times New Roman"/>
          <w:color w:val="000000"/>
          <w:sz w:val="27"/>
          <w:szCs w:val="27"/>
        </w:rPr>
        <w:t xml:space="preserve"> component in dollars per hundred cubic feet of volume.</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3445"/>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80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r w:rsidRPr="00B049A3">
              <w:rPr>
                <w:rFonts w:ascii="Times" w:eastAsia="Times New Roman" w:hAnsi="Times" w:cs="Times New Roman"/>
                <w:sz w:val="20"/>
                <w:szCs w:val="20"/>
              </w:rPr>
              <w:t xml:space="preserve"> per hundred cubic feet of volume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AVG_VAL_FC</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 xml:space="preserve">Average value in cash of the </w:t>
      </w:r>
      <w:proofErr w:type="spellStart"/>
      <w:r w:rsidRPr="00B049A3">
        <w:rPr>
          <w:rFonts w:ascii="Times" w:eastAsia="Times New Roman" w:hAnsi="Times" w:cs="Times New Roman"/>
          <w:color w:val="000000"/>
          <w:sz w:val="27"/>
          <w:szCs w:val="27"/>
        </w:rPr>
        <w:t>fuelwood</w:t>
      </w:r>
      <w:proofErr w:type="spellEnd"/>
      <w:r w:rsidRPr="00B049A3">
        <w:rPr>
          <w:rFonts w:ascii="Times" w:eastAsia="Times New Roman" w:hAnsi="Times" w:cs="Times New Roman"/>
          <w:color w:val="000000"/>
          <w:sz w:val="27"/>
          <w:szCs w:val="27"/>
        </w:rPr>
        <w:t xml:space="preserve"> component in dollars per hundred cubic feet of volume.</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3445"/>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778</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r w:rsidRPr="00B049A3">
              <w:rPr>
                <w:rFonts w:ascii="Times" w:eastAsia="Times New Roman" w:hAnsi="Times" w:cs="Times New Roman"/>
                <w:sz w:val="20"/>
                <w:szCs w:val="20"/>
              </w:rPr>
              <w:t xml:space="preserve"> per hundred cubic feet of volume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SAW_CCF</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Timber sale volume of </w:t>
      </w:r>
      <w:proofErr w:type="spellStart"/>
      <w:r w:rsidRPr="00B049A3">
        <w:rPr>
          <w:rFonts w:ascii="Times" w:eastAsia="Times New Roman" w:hAnsi="Times" w:cs="Times New Roman"/>
          <w:color w:val="000000"/>
          <w:sz w:val="27"/>
          <w:szCs w:val="27"/>
        </w:rPr>
        <w:t>sawtimber</w:t>
      </w:r>
      <w:proofErr w:type="spellEnd"/>
      <w:r w:rsidRPr="00B049A3">
        <w:rPr>
          <w:rFonts w:ascii="Times" w:eastAsia="Times New Roman" w:hAnsi="Times" w:cs="Times New Roman"/>
          <w:color w:val="000000"/>
          <w:sz w:val="27"/>
          <w:szCs w:val="27"/>
        </w:rPr>
        <w:t xml:space="preserv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17529</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FUEL_CCF</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Timber sale volume of </w:t>
      </w:r>
      <w:proofErr w:type="spellStart"/>
      <w:r w:rsidRPr="00B049A3">
        <w:rPr>
          <w:rFonts w:ascii="Times" w:eastAsia="Times New Roman" w:hAnsi="Times" w:cs="Times New Roman"/>
          <w:color w:val="000000"/>
          <w:sz w:val="27"/>
          <w:szCs w:val="27"/>
        </w:rPr>
        <w:t>fuelwood</w:t>
      </w:r>
      <w:proofErr w:type="spellEnd"/>
      <w:r w:rsidRPr="00B049A3">
        <w:rPr>
          <w:rFonts w:ascii="Times" w:eastAsia="Times New Roman" w:hAnsi="Times" w:cs="Times New Roman"/>
          <w:color w:val="000000"/>
          <w:sz w:val="27"/>
          <w:szCs w:val="27"/>
        </w:rPr>
        <w:t xml:space="preserv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5084</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SAW_CCF_AC</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 xml:space="preserve">Average volume of </w:t>
      </w:r>
      <w:proofErr w:type="spellStart"/>
      <w:r w:rsidRPr="00B049A3">
        <w:rPr>
          <w:rFonts w:ascii="Times" w:eastAsia="Times New Roman" w:hAnsi="Times" w:cs="Times New Roman"/>
          <w:color w:val="000000"/>
          <w:sz w:val="27"/>
          <w:szCs w:val="27"/>
        </w:rPr>
        <w:t>sawtimber</w:t>
      </w:r>
      <w:proofErr w:type="spellEnd"/>
      <w:r w:rsidRPr="00B049A3">
        <w:rPr>
          <w:rFonts w:ascii="Times" w:eastAsia="Times New Roman" w:hAnsi="Times" w:cs="Times New Roman"/>
          <w:color w:val="000000"/>
          <w:sz w:val="27"/>
          <w:szCs w:val="27"/>
        </w:rPr>
        <w:t xml:space="preserve"> per acre in hundred cubic feet.</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2367"/>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57.8</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 per acre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FUEL_CCF_A</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 xml:space="preserve">Average volume of </w:t>
      </w:r>
      <w:proofErr w:type="spellStart"/>
      <w:r w:rsidRPr="00B049A3">
        <w:rPr>
          <w:rFonts w:ascii="Times" w:eastAsia="Times New Roman" w:hAnsi="Times" w:cs="Times New Roman"/>
          <w:color w:val="000000"/>
          <w:sz w:val="27"/>
          <w:szCs w:val="27"/>
        </w:rPr>
        <w:t>fuelwood</w:t>
      </w:r>
      <w:proofErr w:type="spellEnd"/>
      <w:r w:rsidRPr="00B049A3">
        <w:rPr>
          <w:rFonts w:ascii="Times" w:eastAsia="Times New Roman" w:hAnsi="Times" w:cs="Times New Roman"/>
          <w:color w:val="000000"/>
          <w:sz w:val="27"/>
          <w:szCs w:val="27"/>
        </w:rPr>
        <w:t xml:space="preserve"> per acre in hundred cubic feet.</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2367"/>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30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 per acre</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SALE_VOL_C</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Total timber volume of sale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37756.21</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BIRCH_VOL</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Total birch timber volume of sale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2327</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SP_FUEL_VO</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Total spruce </w:t>
      </w:r>
      <w:proofErr w:type="spellStart"/>
      <w:r w:rsidRPr="00B049A3">
        <w:rPr>
          <w:rFonts w:ascii="Times" w:eastAsia="Times New Roman" w:hAnsi="Times" w:cs="Times New Roman"/>
          <w:color w:val="000000"/>
          <w:sz w:val="27"/>
          <w:szCs w:val="27"/>
        </w:rPr>
        <w:t>fuelwood</w:t>
      </w:r>
      <w:proofErr w:type="spellEnd"/>
      <w:r w:rsidRPr="00B049A3">
        <w:rPr>
          <w:rFonts w:ascii="Times" w:eastAsia="Times New Roman" w:hAnsi="Times" w:cs="Times New Roman"/>
          <w:color w:val="000000"/>
          <w:sz w:val="27"/>
          <w:szCs w:val="27"/>
        </w:rPr>
        <w:t xml:space="preserve"> timber volume of sale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1005.09</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ASPEN_VOL</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Total aspen timber volume of sale in hundred cubic feet.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679"/>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780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hundred</w:t>
            </w:r>
            <w:proofErr w:type="gramEnd"/>
            <w:r w:rsidRPr="00B049A3">
              <w:rPr>
                <w:rFonts w:ascii="Times" w:eastAsia="Times New Roman" w:hAnsi="Times" w:cs="Times New Roman"/>
                <w:sz w:val="20"/>
                <w:szCs w:val="20"/>
              </w:rPr>
              <w:t xml:space="preserve"> cubic feet</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SOLD_FOR</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Revenue in dollars returned to the state from sale of timber.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89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1164558</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TOTAL_VALU</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Total sale value equals selling value plus road development and other improvements.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89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1164558</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IMPROVE_</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Value of road development and other improvements.</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04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231472.41</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SALE_BOND</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Payment by purchaser to bond the sale.</w:t>
      </w:r>
      <w:proofErr w:type="gramEnd"/>
      <w:r w:rsidRPr="00B049A3">
        <w:rPr>
          <w:rFonts w:ascii="Times" w:eastAsia="Times New Roman" w:hAnsi="Times" w:cs="Times New Roman"/>
          <w:color w:val="000000"/>
          <w:sz w:val="27"/>
          <w:szCs w:val="27"/>
        </w:rPr>
        <w:t xml:space="preserve"> Returned to purchaser upon successful sale completion.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84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56908.6</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ROAD_BOND</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Payment by purchaser to bond road construction for the sale.</w:t>
      </w:r>
      <w:proofErr w:type="gramEnd"/>
      <w:r w:rsidRPr="00B049A3">
        <w:rPr>
          <w:rFonts w:ascii="Times" w:eastAsia="Times New Roman" w:hAnsi="Times" w:cs="Times New Roman"/>
          <w:color w:val="000000"/>
          <w:sz w:val="27"/>
          <w:szCs w:val="27"/>
        </w:rPr>
        <w:t xml:space="preserve"> Returned to purchaser upon successful road completion.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79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164000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dollars</w:t>
            </w:r>
            <w:proofErr w:type="gramEnd"/>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SALE_NAME</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Name of timber sale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i/>
          <w:iCs/>
          <w:color w:val="000000"/>
          <w:sz w:val="27"/>
          <w:szCs w:val="27"/>
        </w:rPr>
        <w:t>Name for the sale, commonly derived from a local geographic feature.</w:t>
      </w:r>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HARVEST_TY</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Type of harvest such as partial cut, </w:t>
      </w:r>
      <w:proofErr w:type="spellStart"/>
      <w:r w:rsidRPr="00B049A3">
        <w:rPr>
          <w:rFonts w:ascii="Times" w:eastAsia="Times New Roman" w:hAnsi="Times" w:cs="Times New Roman"/>
          <w:color w:val="000000"/>
          <w:sz w:val="27"/>
          <w:szCs w:val="27"/>
        </w:rPr>
        <w:t>clearcut</w:t>
      </w:r>
      <w:proofErr w:type="spellEnd"/>
      <w:r w:rsidRPr="00B049A3">
        <w:rPr>
          <w:rFonts w:ascii="Times" w:eastAsia="Times New Roman" w:hAnsi="Times" w:cs="Times New Roman"/>
          <w:color w:val="000000"/>
          <w:sz w:val="27"/>
          <w:szCs w:val="27"/>
        </w:rPr>
        <w:t xml:space="preserve">, </w:t>
      </w:r>
      <w:proofErr w:type="gramStart"/>
      <w:r w:rsidRPr="00B049A3">
        <w:rPr>
          <w:rFonts w:ascii="Times" w:eastAsia="Times New Roman" w:hAnsi="Times" w:cs="Times New Roman"/>
          <w:color w:val="000000"/>
          <w:sz w:val="27"/>
          <w:szCs w:val="27"/>
        </w:rPr>
        <w:t>seed</w:t>
      </w:r>
      <w:proofErr w:type="gramEnd"/>
      <w:r w:rsidRPr="00B049A3">
        <w:rPr>
          <w:rFonts w:ascii="Times" w:eastAsia="Times New Roman" w:hAnsi="Times" w:cs="Times New Roman"/>
          <w:color w:val="000000"/>
          <w:sz w:val="27"/>
          <w:szCs w:val="27"/>
        </w:rPr>
        <w:t xml:space="preserve"> tree cut etc.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394"/>
        <w:gridCol w:w="5716"/>
      </w:tblGrid>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Definition</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Ag salvage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within the sale area which will be cleared for agricultural use</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Clear ROW for birch</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in the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proofErr w:type="spellStart"/>
            <w:r w:rsidRPr="00B049A3">
              <w:rPr>
                <w:rFonts w:ascii="Times" w:eastAsia="Times New Roman" w:hAnsi="Times" w:cs="Times New Roman"/>
                <w:sz w:val="20"/>
                <w:szCs w:val="20"/>
              </w:rPr>
              <w:t>Clearcut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within the sale area</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Fire salvage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which have been burned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 for birch</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 for spruce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and birch 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 for spruce and birch</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and birch 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 for spruce, birch, and aspen</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birch and aspen 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 for dead &amp; dying spruce only</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dead and dying spruce 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cut/diameter limit</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Trees cut above a certain diameter limit or marked on the ground to be cut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Partial cut/leave tree birch 50' spacing</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trees cut above a certain diameter limit, but leave one birch standing every 50 feet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River salvage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which have been killed by flooding</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Salvage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trees cut which have been killed by fire or flooding</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aspen</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aspen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birch</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birch and aspen</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and aspen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Br &amp; As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aspen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spruce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spruce and cottonwood</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and cottonwood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spruce, fuel from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trees cut that have been marked on the ground, all trees less than 9 inches diameter cut within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cut for spruce, rest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trees cut that have been marked on the ground, all trees cut within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Select cut </w:t>
            </w:r>
            <w:proofErr w:type="spellStart"/>
            <w:r w:rsidRPr="00B049A3">
              <w:rPr>
                <w:rFonts w:ascii="Times" w:eastAsia="Times New Roman" w:hAnsi="Times" w:cs="Times New Roman"/>
                <w:sz w:val="20"/>
                <w:szCs w:val="20"/>
              </w:rPr>
              <w:t>sp</w:t>
            </w:r>
            <w:proofErr w:type="spellEnd"/>
            <w:r w:rsidRPr="00B049A3">
              <w:rPr>
                <w:rFonts w:ascii="Times" w:eastAsia="Times New Roman" w:hAnsi="Times" w:cs="Times New Roman"/>
                <w:sz w:val="20"/>
                <w:szCs w:val="20"/>
              </w:rPr>
              <w:t xml:space="preserve"> in some and </w:t>
            </w:r>
            <w:proofErr w:type="spellStart"/>
            <w:r w:rsidRPr="00B049A3">
              <w:rPr>
                <w:rFonts w:ascii="Times" w:eastAsia="Times New Roman" w:hAnsi="Times" w:cs="Times New Roman"/>
                <w:sz w:val="20"/>
                <w:szCs w:val="20"/>
              </w:rPr>
              <w:t>br</w:t>
            </w:r>
            <w:proofErr w:type="spellEnd"/>
            <w:r w:rsidRPr="00B049A3">
              <w:rPr>
                <w:rFonts w:ascii="Times" w:eastAsia="Times New Roman" w:hAnsi="Times" w:cs="Times New Roman"/>
                <w:sz w:val="20"/>
                <w:szCs w:val="20"/>
              </w:rPr>
              <w:t xml:space="preserve"> in others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and birch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Select for birch</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trees cut that have been marked on the ground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Select cut for </w:t>
            </w:r>
            <w:proofErr w:type="spellStart"/>
            <w:r w:rsidRPr="00B049A3">
              <w:rPr>
                <w:rFonts w:ascii="Times" w:eastAsia="Times New Roman" w:hAnsi="Times" w:cs="Times New Roman"/>
                <w:sz w:val="20"/>
                <w:szCs w:val="20"/>
              </w:rPr>
              <w:t>br</w:t>
            </w:r>
            <w:proofErr w:type="spellEnd"/>
            <w:r w:rsidRPr="00B049A3">
              <w:rPr>
                <w:rFonts w:ascii="Times" w:eastAsia="Times New Roman" w:hAnsi="Times" w:cs="Times New Roman"/>
                <w:sz w:val="20"/>
                <w:szCs w:val="20"/>
              </w:rPr>
              <w:t>, rest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birch trees cut that have been marked on the ground, all trees cut within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Select for </w:t>
            </w:r>
            <w:proofErr w:type="spellStart"/>
            <w:r w:rsidRPr="00B049A3">
              <w:rPr>
                <w:rFonts w:ascii="Times" w:eastAsia="Times New Roman" w:hAnsi="Times" w:cs="Times New Roman"/>
                <w:sz w:val="20"/>
                <w:szCs w:val="20"/>
              </w:rPr>
              <w:t>sp</w:t>
            </w:r>
            <w:proofErr w:type="spellEnd"/>
            <w:r w:rsidRPr="00B049A3">
              <w:rPr>
                <w:rFonts w:ascii="Times" w:eastAsia="Times New Roman" w:hAnsi="Times" w:cs="Times New Roman"/>
                <w:sz w:val="20"/>
                <w:szCs w:val="20"/>
              </w:rPr>
              <w:t xml:space="preserve">, </w:t>
            </w:r>
            <w:proofErr w:type="spellStart"/>
            <w:r w:rsidRPr="00B049A3">
              <w:rPr>
                <w:rFonts w:ascii="Times" w:eastAsia="Times New Roman" w:hAnsi="Times" w:cs="Times New Roman"/>
                <w:sz w:val="20"/>
                <w:szCs w:val="20"/>
              </w:rPr>
              <w:t>br</w:t>
            </w:r>
            <w:proofErr w:type="spellEnd"/>
            <w:r w:rsidRPr="00B049A3">
              <w:rPr>
                <w:rFonts w:ascii="Times" w:eastAsia="Times New Roman" w:hAnsi="Times" w:cs="Times New Roman"/>
                <w:sz w:val="20"/>
                <w:szCs w:val="20"/>
              </w:rPr>
              <w:t xml:space="preserve"> in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trees cut that have been marked on the ground, all birch trees cut within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Select for </w:t>
            </w:r>
            <w:proofErr w:type="spellStart"/>
            <w:r w:rsidRPr="00B049A3">
              <w:rPr>
                <w:rFonts w:ascii="Times" w:eastAsia="Times New Roman" w:hAnsi="Times" w:cs="Times New Roman"/>
                <w:sz w:val="20"/>
                <w:szCs w:val="20"/>
              </w:rPr>
              <w:t>sp</w:t>
            </w:r>
            <w:proofErr w:type="spellEnd"/>
            <w:r w:rsidRPr="00B049A3">
              <w:rPr>
                <w:rFonts w:ascii="Times" w:eastAsia="Times New Roman" w:hAnsi="Times" w:cs="Times New Roman"/>
                <w:sz w:val="20"/>
                <w:szCs w:val="20"/>
              </w:rPr>
              <w:t>, fuel in ROW</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trees cut that have been marked on the ground, all trees less than 9 inches diameter cut within right of way</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Select for </w:t>
            </w:r>
            <w:proofErr w:type="spellStart"/>
            <w:r w:rsidRPr="00B049A3">
              <w:rPr>
                <w:rFonts w:ascii="Times" w:eastAsia="Times New Roman" w:hAnsi="Times" w:cs="Times New Roman"/>
                <w:sz w:val="20"/>
                <w:szCs w:val="20"/>
              </w:rPr>
              <w:t>sp</w:t>
            </w:r>
            <w:proofErr w:type="spellEnd"/>
            <w:r w:rsidRPr="00B049A3">
              <w:rPr>
                <w:rFonts w:ascii="Times" w:eastAsia="Times New Roman" w:hAnsi="Times" w:cs="Times New Roman"/>
                <w:sz w:val="20"/>
                <w:szCs w:val="20"/>
              </w:rPr>
              <w:t xml:space="preserve">, others select for </w:t>
            </w:r>
            <w:proofErr w:type="spellStart"/>
            <w:r w:rsidRPr="00B049A3">
              <w:rPr>
                <w:rFonts w:ascii="Times" w:eastAsia="Times New Roman" w:hAnsi="Times" w:cs="Times New Roman"/>
                <w:sz w:val="20"/>
                <w:szCs w:val="20"/>
              </w:rPr>
              <w:t>br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All spruce and birch trees cut that have been marked on the ground</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Unit</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Number used when timber sale is comprised of more than one timber stand. (Source: Alaska Division of Forestry)</w:t>
      </w:r>
    </w:p>
    <w:p w:rsidR="00B049A3" w:rsidRPr="00B049A3" w:rsidRDefault="00B049A3" w:rsidP="00B049A3">
      <w:pPr>
        <w:spacing w:before="100" w:beforeAutospacing="1" w:after="100" w:afterAutospacing="1"/>
        <w:ind w:left="720"/>
        <w:rPr>
          <w:rFonts w:ascii="Times" w:hAnsi="Times" w:cs="Times New Roman"/>
          <w:color w:val="000000"/>
          <w:sz w:val="27"/>
          <w:szCs w:val="27"/>
        </w:rPr>
      </w:pPr>
      <w:proofErr w:type="gramStart"/>
      <w:r w:rsidRPr="00B049A3">
        <w:rPr>
          <w:rFonts w:ascii="Times" w:hAnsi="Times" w:cs="Times New Roman"/>
          <w:i/>
          <w:iCs/>
          <w:color w:val="000000"/>
          <w:sz w:val="27"/>
          <w:szCs w:val="27"/>
        </w:rPr>
        <w:t>Unit number for multi-stand sale, in this case 0-48.</w:t>
      </w:r>
      <w:proofErr w:type="gramEnd"/>
    </w:p>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STATUS</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Description of current status such as whether the sale is active, terminated, proposed or unsold.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12"/>
        <w:gridCol w:w="6233"/>
      </w:tblGrid>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Definition</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Active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The timber sale is currently under contract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Offered</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The timber has been offered for sale and remains available over the counter</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Proposed</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The timber sale is proposed to be sold</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Terminated</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The timber sale contract is terminated and closed out</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Unsold</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The timber has been offered for sale and is not available over the counter</w:t>
            </w:r>
          </w:p>
        </w:tc>
      </w:tr>
    </w:tbl>
    <w:p w:rsidR="00B049A3" w:rsidRPr="00B049A3" w:rsidRDefault="00B049A3" w:rsidP="00B049A3">
      <w:pPr>
        <w:ind w:left="720"/>
        <w:rPr>
          <w:rFonts w:ascii="Times" w:eastAsia="Times New Roman" w:hAnsi="Times" w:cs="Times New Roman"/>
          <w:color w:val="000000"/>
          <w:sz w:val="27"/>
          <w:szCs w:val="27"/>
        </w:rPr>
      </w:pPr>
      <w:r w:rsidRPr="00B049A3">
        <w:rPr>
          <w:rFonts w:ascii="Courier" w:hAnsi="Courier" w:cs="Courier"/>
          <w:b/>
          <w:bCs/>
          <w:color w:val="000000"/>
          <w:sz w:val="20"/>
          <w:szCs w:val="20"/>
        </w:rPr>
        <w:t>Acreage</w:t>
      </w:r>
    </w:p>
    <w:p w:rsidR="00B049A3" w:rsidRPr="00B049A3" w:rsidRDefault="00B049A3" w:rsidP="00B049A3">
      <w:pPr>
        <w:ind w:left="720"/>
        <w:rPr>
          <w:rFonts w:ascii="Times" w:eastAsia="Times New Roman" w:hAnsi="Times" w:cs="Times New Roman"/>
          <w:color w:val="000000"/>
          <w:sz w:val="27"/>
          <w:szCs w:val="27"/>
        </w:rPr>
      </w:pPr>
      <w:proofErr w:type="gramStart"/>
      <w:r w:rsidRPr="00B049A3">
        <w:rPr>
          <w:rFonts w:ascii="Times" w:eastAsia="Times New Roman" w:hAnsi="Times" w:cs="Times New Roman"/>
          <w:color w:val="000000"/>
          <w:sz w:val="27"/>
          <w:szCs w:val="27"/>
        </w:rPr>
        <w:t>Area in acres of individual units for each sale.</w:t>
      </w:r>
      <w:proofErr w:type="gramEnd"/>
      <w:r w:rsidRPr="00B049A3">
        <w:rPr>
          <w:rFonts w:ascii="Times" w:eastAsia="Times New Roman" w:hAnsi="Times" w:cs="Times New Roman"/>
          <w:color w:val="000000"/>
          <w:sz w:val="27"/>
          <w:szCs w:val="27"/>
        </w:rPr>
        <w:t xml:space="preserve"> (Source: Alaska Division of Forestry)</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1440"/>
      </w:tblGrid>
      <w:tr w:rsidR="00B049A3" w:rsidRPr="00B049A3" w:rsidTr="00B049A3">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Range of values</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0</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1521.53525133</w:t>
            </w:r>
          </w:p>
        </w:tc>
      </w:tr>
      <w:tr w:rsidR="00B049A3" w:rsidRPr="00B049A3" w:rsidTr="00B049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jc w:val="center"/>
              <w:rPr>
                <w:rFonts w:ascii="Times" w:eastAsia="Times New Roman" w:hAnsi="Times" w:cs="Times New Roman"/>
                <w:b/>
                <w:bCs/>
                <w:sz w:val="20"/>
                <w:szCs w:val="20"/>
              </w:rPr>
            </w:pPr>
            <w:r w:rsidRPr="00B049A3">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049A3" w:rsidRPr="00B049A3" w:rsidRDefault="00B049A3" w:rsidP="00B049A3">
            <w:pPr>
              <w:rPr>
                <w:rFonts w:ascii="Times" w:eastAsia="Times New Roman" w:hAnsi="Times" w:cs="Times New Roman"/>
                <w:sz w:val="20"/>
                <w:szCs w:val="20"/>
              </w:rPr>
            </w:pPr>
            <w:proofErr w:type="gramStart"/>
            <w:r w:rsidRPr="00B049A3">
              <w:rPr>
                <w:rFonts w:ascii="Times" w:eastAsia="Times New Roman" w:hAnsi="Times" w:cs="Times New Roman"/>
                <w:sz w:val="20"/>
                <w:szCs w:val="20"/>
              </w:rPr>
              <w:t>acres</w:t>
            </w:r>
            <w:proofErr w:type="gramEnd"/>
          </w:p>
        </w:tc>
      </w:tr>
    </w:tbl>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26"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11" w:name="who"/>
      <w:r w:rsidRPr="00B049A3">
        <w:rPr>
          <w:rFonts w:ascii="Times" w:eastAsia="Times New Roman" w:hAnsi="Times" w:cs="Times New Roman"/>
          <w:b/>
          <w:bCs/>
          <w:color w:val="000000"/>
          <w:sz w:val="27"/>
          <w:szCs w:val="27"/>
        </w:rPr>
        <w:t>Who produced the data set?</w:t>
      </w:r>
      <w:bookmarkEnd w:id="11"/>
    </w:p>
    <w:p w:rsidR="00B049A3" w:rsidRPr="00B049A3" w:rsidRDefault="00B049A3" w:rsidP="00B049A3">
      <w:pPr>
        <w:numPr>
          <w:ilvl w:val="0"/>
          <w:numId w:val="4"/>
        </w:numPr>
        <w:spacing w:before="100" w:beforeAutospacing="1" w:after="100" w:afterAutospacing="1"/>
        <w:rPr>
          <w:rFonts w:ascii="Times" w:eastAsia="Times New Roman" w:hAnsi="Times" w:cs="Times New Roman"/>
          <w:color w:val="000000"/>
          <w:sz w:val="27"/>
          <w:szCs w:val="27"/>
        </w:rPr>
      </w:pPr>
      <w:bookmarkStart w:id="12" w:name="who.1"/>
      <w:r w:rsidRPr="00B049A3">
        <w:rPr>
          <w:rFonts w:ascii="Times" w:eastAsia="Times New Roman" w:hAnsi="Times" w:cs="Times New Roman"/>
          <w:b/>
          <w:bCs/>
          <w:color w:val="000000"/>
          <w:sz w:val="27"/>
          <w:szCs w:val="27"/>
        </w:rPr>
        <w:t>Who are the originators of the data set?</w:t>
      </w:r>
      <w:bookmarkEnd w:id="12"/>
      <w:r w:rsidRPr="00B049A3">
        <w:rPr>
          <w:rFonts w:ascii="Times" w:eastAsia="Times New Roman" w:hAnsi="Times" w:cs="Times New Roman"/>
          <w:color w:val="000000"/>
          <w:sz w:val="27"/>
          <w:szCs w:val="27"/>
        </w:rPr>
        <w:t> (</w:t>
      </w:r>
      <w:proofErr w:type="gramStart"/>
      <w:r w:rsidRPr="00B049A3">
        <w:rPr>
          <w:rFonts w:ascii="Times" w:eastAsia="Times New Roman" w:hAnsi="Times" w:cs="Times New Roman"/>
          <w:color w:val="000000"/>
          <w:sz w:val="27"/>
          <w:szCs w:val="27"/>
        </w:rPr>
        <w:t>may</w:t>
      </w:r>
      <w:proofErr w:type="gramEnd"/>
      <w:r w:rsidRPr="00B049A3">
        <w:rPr>
          <w:rFonts w:ascii="Times" w:eastAsia="Times New Roman" w:hAnsi="Times" w:cs="Times New Roman"/>
          <w:color w:val="000000"/>
          <w:sz w:val="27"/>
          <w:szCs w:val="27"/>
        </w:rPr>
        <w:t xml:space="preserve"> include formal authors, digital compilers, and editors)</w:t>
      </w:r>
    </w:p>
    <w:p w:rsidR="00B049A3" w:rsidRPr="00B049A3" w:rsidRDefault="00B049A3" w:rsidP="00B049A3">
      <w:pPr>
        <w:numPr>
          <w:ilvl w:val="1"/>
          <w:numId w:val="4"/>
        </w:numPr>
        <w:spacing w:before="100" w:beforeAutospacing="1" w:after="100" w:afterAutospacing="1"/>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Department of Natural Resources, Division of Forestry</w:t>
      </w:r>
    </w:p>
    <w:p w:rsidR="00B049A3" w:rsidRPr="00B049A3" w:rsidRDefault="00B049A3" w:rsidP="00B049A3">
      <w:pPr>
        <w:numPr>
          <w:ilvl w:val="0"/>
          <w:numId w:val="4"/>
        </w:numPr>
        <w:spacing w:before="100" w:beforeAutospacing="1" w:after="100" w:afterAutospacing="1"/>
        <w:rPr>
          <w:rFonts w:ascii="Times" w:eastAsia="Times New Roman" w:hAnsi="Times" w:cs="Times New Roman"/>
          <w:color w:val="000000"/>
          <w:sz w:val="27"/>
          <w:szCs w:val="27"/>
        </w:rPr>
      </w:pPr>
      <w:bookmarkStart w:id="13" w:name="who.2"/>
      <w:r w:rsidRPr="00B049A3">
        <w:rPr>
          <w:rFonts w:ascii="Times" w:eastAsia="Times New Roman" w:hAnsi="Times" w:cs="Times New Roman"/>
          <w:b/>
          <w:bCs/>
          <w:color w:val="000000"/>
          <w:sz w:val="27"/>
          <w:szCs w:val="27"/>
        </w:rPr>
        <w:t>Who also contributed to the data set?</w:t>
      </w:r>
      <w:bookmarkEnd w:id="13"/>
    </w:p>
    <w:p w:rsidR="00B049A3" w:rsidRPr="00B049A3" w:rsidRDefault="00B049A3" w:rsidP="00B049A3">
      <w:pPr>
        <w:numPr>
          <w:ilvl w:val="0"/>
          <w:numId w:val="4"/>
        </w:numPr>
        <w:spacing w:before="100" w:beforeAutospacing="1" w:after="100" w:afterAutospacing="1"/>
        <w:rPr>
          <w:rFonts w:ascii="Times" w:eastAsia="Times New Roman" w:hAnsi="Times" w:cs="Times New Roman"/>
          <w:color w:val="000000"/>
          <w:sz w:val="27"/>
          <w:szCs w:val="27"/>
        </w:rPr>
      </w:pPr>
      <w:bookmarkStart w:id="14" w:name="who.3"/>
      <w:r w:rsidRPr="00B049A3">
        <w:rPr>
          <w:rFonts w:ascii="Times" w:eastAsia="Times New Roman" w:hAnsi="Times" w:cs="Times New Roman"/>
          <w:b/>
          <w:bCs/>
          <w:color w:val="000000"/>
          <w:sz w:val="27"/>
          <w:szCs w:val="27"/>
        </w:rPr>
        <w:t>To whom should users address questions about the data?</w:t>
      </w:r>
      <w:bookmarkEnd w:id="14"/>
    </w:p>
    <w:p w:rsidR="00B049A3" w:rsidRPr="00B049A3" w:rsidRDefault="00B049A3" w:rsidP="00B049A3">
      <w:pPr>
        <w:spacing w:beforeAutospacing="1" w:afterAutospacing="1"/>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Douglas Hanson</w:t>
      </w:r>
      <w:r w:rsidRPr="00B049A3">
        <w:rPr>
          <w:rFonts w:ascii="Times" w:eastAsia="Times New Roman" w:hAnsi="Times" w:cs="Times New Roman"/>
          <w:color w:val="000000"/>
          <w:sz w:val="27"/>
          <w:szCs w:val="27"/>
        </w:rPr>
        <w:br/>
        <w:t>State of Alaska, Department of Natural Resources, Division of Forestry</w:t>
      </w:r>
      <w:r w:rsidRPr="00B049A3">
        <w:rPr>
          <w:rFonts w:ascii="Times" w:eastAsia="Times New Roman" w:hAnsi="Times" w:cs="Times New Roman"/>
          <w:color w:val="000000"/>
          <w:sz w:val="27"/>
          <w:szCs w:val="27"/>
        </w:rPr>
        <w:br/>
        <w:t>Resource Management Forester</w:t>
      </w:r>
      <w:r w:rsidRPr="00B049A3">
        <w:rPr>
          <w:rFonts w:ascii="Times" w:eastAsia="Times New Roman" w:hAnsi="Times" w:cs="Times New Roman"/>
          <w:color w:val="000000"/>
          <w:sz w:val="27"/>
          <w:szCs w:val="27"/>
        </w:rPr>
        <w:br/>
        <w:t>3700 Airport Way</w:t>
      </w:r>
      <w:r w:rsidRPr="00B049A3">
        <w:rPr>
          <w:rFonts w:ascii="Times" w:eastAsia="Times New Roman" w:hAnsi="Times" w:cs="Times New Roman"/>
          <w:color w:val="000000"/>
          <w:sz w:val="27"/>
          <w:szCs w:val="27"/>
        </w:rPr>
        <w:br/>
        <w:t>Fairbanks, Alaska 99709</w:t>
      </w:r>
      <w:r w:rsidRPr="00B049A3">
        <w:rPr>
          <w:rFonts w:ascii="Times" w:eastAsia="Times New Roman" w:hAnsi="Times" w:cs="Times New Roman"/>
          <w:color w:val="000000"/>
          <w:sz w:val="27"/>
          <w:szCs w:val="27"/>
        </w:rPr>
        <w:br/>
        <w:t>USA</w:t>
      </w:r>
    </w:p>
    <w:p w:rsidR="00B049A3" w:rsidRPr="00B049A3" w:rsidRDefault="00B049A3" w:rsidP="00B049A3">
      <w:pPr>
        <w:spacing w:before="100" w:beforeAutospacing="1" w:after="100" w:afterAutospacing="1"/>
        <w:ind w:left="1200"/>
        <w:rPr>
          <w:rFonts w:ascii="Times" w:hAnsi="Times" w:cs="Times New Roman"/>
          <w:color w:val="000000"/>
          <w:sz w:val="27"/>
          <w:szCs w:val="27"/>
        </w:rPr>
      </w:pPr>
      <w:r w:rsidRPr="00B049A3">
        <w:rPr>
          <w:rFonts w:ascii="Times" w:hAnsi="Times" w:cs="Times New Roman"/>
          <w:color w:val="000000"/>
          <w:sz w:val="27"/>
          <w:szCs w:val="27"/>
        </w:rPr>
        <w:t>907-451-2602 (voice)</w:t>
      </w:r>
      <w:r w:rsidRPr="00B049A3">
        <w:rPr>
          <w:rFonts w:ascii="Times" w:hAnsi="Times" w:cs="Times New Roman"/>
          <w:color w:val="000000"/>
          <w:sz w:val="27"/>
          <w:szCs w:val="27"/>
        </w:rPr>
        <w:br/>
        <w:t>907-451-2690 (FAX)</w:t>
      </w:r>
      <w:r w:rsidRPr="00B049A3">
        <w:rPr>
          <w:rFonts w:ascii="Times" w:hAnsi="Times" w:cs="Times New Roman"/>
          <w:color w:val="000000"/>
          <w:sz w:val="27"/>
          <w:szCs w:val="27"/>
        </w:rPr>
        <w:br/>
        <w:t>douglas.hanson@alaska.gov</w:t>
      </w:r>
    </w:p>
    <w:p w:rsidR="00B049A3" w:rsidRPr="00B049A3" w:rsidRDefault="00B049A3" w:rsidP="00B049A3">
      <w:pPr>
        <w:ind w:left="120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Hours_of_Service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8:00-4:30 Monday-Friday</w:t>
      </w:r>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27"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15" w:name="why"/>
      <w:r w:rsidRPr="00B049A3">
        <w:rPr>
          <w:rFonts w:ascii="Times" w:eastAsia="Times New Roman" w:hAnsi="Times" w:cs="Times New Roman"/>
          <w:b/>
          <w:bCs/>
          <w:color w:val="000000"/>
          <w:sz w:val="27"/>
          <w:szCs w:val="27"/>
        </w:rPr>
        <w:t>Why was the data set created?</w:t>
      </w:r>
      <w:bookmarkEnd w:id="15"/>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The Division of Forestry has been selling timber for many years in the Fairbanks area. The purpose of this </w:t>
      </w:r>
      <w:proofErr w:type="gramStart"/>
      <w:r w:rsidRPr="00B049A3">
        <w:rPr>
          <w:rFonts w:ascii="Times" w:eastAsia="Times New Roman" w:hAnsi="Times" w:cs="Times New Roman"/>
          <w:color w:val="000000"/>
          <w:sz w:val="27"/>
          <w:szCs w:val="27"/>
        </w:rPr>
        <w:t>map,</w:t>
      </w:r>
      <w:proofErr w:type="gramEnd"/>
      <w:r w:rsidRPr="00B049A3">
        <w:rPr>
          <w:rFonts w:ascii="Times" w:eastAsia="Times New Roman" w:hAnsi="Times" w:cs="Times New Roman"/>
          <w:color w:val="000000"/>
          <w:sz w:val="27"/>
          <w:szCs w:val="27"/>
        </w:rPr>
        <w:t xml:space="preserve"> is to compile all the timber sales in one data set to allow querying of data through time. It allows state resource managers the ability to track timber sales across the landscape to aid in forest management. It provides the public with documentation of timber sales on state land and a basis to comment on future sales.</w:t>
      </w:r>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28"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16" w:name="how"/>
      <w:r w:rsidRPr="00B049A3">
        <w:rPr>
          <w:rFonts w:ascii="Times" w:eastAsia="Times New Roman" w:hAnsi="Times" w:cs="Times New Roman"/>
          <w:b/>
          <w:bCs/>
          <w:color w:val="000000"/>
          <w:sz w:val="27"/>
          <w:szCs w:val="27"/>
        </w:rPr>
        <w:t>How was the data set created?</w:t>
      </w:r>
      <w:bookmarkEnd w:id="16"/>
    </w:p>
    <w:p w:rsidR="00B049A3" w:rsidRPr="00B049A3" w:rsidRDefault="00B049A3" w:rsidP="00B049A3">
      <w:pPr>
        <w:numPr>
          <w:ilvl w:val="0"/>
          <w:numId w:val="5"/>
        </w:numPr>
        <w:spacing w:before="100" w:beforeAutospacing="1" w:after="100" w:afterAutospacing="1"/>
        <w:rPr>
          <w:rFonts w:ascii="Times" w:eastAsia="Times New Roman" w:hAnsi="Times" w:cs="Times New Roman"/>
          <w:color w:val="000000"/>
          <w:sz w:val="27"/>
          <w:szCs w:val="27"/>
        </w:rPr>
      </w:pPr>
      <w:bookmarkStart w:id="17" w:name="how.1"/>
      <w:r w:rsidRPr="00B049A3">
        <w:rPr>
          <w:rFonts w:ascii="Times" w:eastAsia="Times New Roman" w:hAnsi="Times" w:cs="Times New Roman"/>
          <w:b/>
          <w:bCs/>
          <w:color w:val="000000"/>
          <w:sz w:val="27"/>
          <w:szCs w:val="27"/>
        </w:rPr>
        <w:t>From what previous works were the data drawn?</w:t>
      </w:r>
      <w:bookmarkEnd w:id="17"/>
    </w:p>
    <w:p w:rsidR="00B049A3" w:rsidRPr="00B049A3" w:rsidRDefault="00B049A3" w:rsidP="00B049A3">
      <w:pPr>
        <w:numPr>
          <w:ilvl w:val="0"/>
          <w:numId w:val="5"/>
        </w:numPr>
        <w:spacing w:before="100" w:beforeAutospacing="1" w:after="100" w:afterAutospacing="1"/>
        <w:rPr>
          <w:rFonts w:ascii="Times" w:eastAsia="Times New Roman" w:hAnsi="Times" w:cs="Times New Roman"/>
          <w:color w:val="000000"/>
          <w:sz w:val="27"/>
          <w:szCs w:val="27"/>
        </w:rPr>
      </w:pPr>
      <w:bookmarkStart w:id="18" w:name="how.2"/>
      <w:r w:rsidRPr="00B049A3">
        <w:rPr>
          <w:rFonts w:ascii="Times" w:eastAsia="Times New Roman" w:hAnsi="Times" w:cs="Times New Roman"/>
          <w:b/>
          <w:bCs/>
          <w:color w:val="000000"/>
          <w:sz w:val="27"/>
          <w:szCs w:val="27"/>
        </w:rPr>
        <w:t>How were the data generated, processed, and modified?</w:t>
      </w:r>
      <w:bookmarkEnd w:id="18"/>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Date: Oct-2006 (process 1 of 2)</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Timber sale attributes were researched from individual timber sale files. Timber sale boundaries digitized from paper contract files were re-positioned to align to timber sale cut boundaries that appear on SPOT satellite imagery.</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Date: 30-Jun-2008 (process 2 of 2)</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Metadata updated by Ken Papp (Metadata Manager, Alaska Energy Data Inventory Project Manager, Alaska Division of Geological &amp; Geophysical Surveys). Significant additions were made to the "</w:t>
      </w:r>
      <w:proofErr w:type="spellStart"/>
      <w:r w:rsidRPr="00B049A3">
        <w:rPr>
          <w:rFonts w:ascii="Times" w:eastAsia="Times New Roman" w:hAnsi="Times" w:cs="Times New Roman"/>
          <w:color w:val="000000"/>
          <w:sz w:val="27"/>
          <w:szCs w:val="27"/>
        </w:rPr>
        <w:t>Entity_and_Attribute_Information</w:t>
      </w:r>
      <w:proofErr w:type="spellEnd"/>
      <w:r w:rsidRPr="00B049A3">
        <w:rPr>
          <w:rFonts w:ascii="Times" w:eastAsia="Times New Roman" w:hAnsi="Times" w:cs="Times New Roman"/>
          <w:color w:val="000000"/>
          <w:sz w:val="27"/>
          <w:szCs w:val="27"/>
        </w:rPr>
        <w:t xml:space="preserve">" to provide better descriptions of attributes and enumerated values. Metadata was also validated by the USGS Metadata Parser, </w:t>
      </w:r>
      <w:proofErr w:type="spellStart"/>
      <w:r w:rsidRPr="00B049A3">
        <w:rPr>
          <w:rFonts w:ascii="Times" w:eastAsia="Times New Roman" w:hAnsi="Times" w:cs="Times New Roman"/>
          <w:color w:val="000000"/>
          <w:sz w:val="27"/>
          <w:szCs w:val="27"/>
        </w:rPr>
        <w:t>mp</w:t>
      </w:r>
      <w:proofErr w:type="spellEnd"/>
      <w:r w:rsidRPr="00B049A3">
        <w:rPr>
          <w:rFonts w:ascii="Times" w:eastAsia="Times New Roman" w:hAnsi="Times" w:cs="Times New Roman"/>
          <w:color w:val="000000"/>
          <w:sz w:val="27"/>
          <w:szCs w:val="27"/>
        </w:rPr>
        <w:t>.</w:t>
      </w:r>
    </w:p>
    <w:p w:rsidR="00B049A3" w:rsidRPr="00B049A3" w:rsidRDefault="00B049A3" w:rsidP="00B049A3">
      <w:pPr>
        <w:numPr>
          <w:ilvl w:val="0"/>
          <w:numId w:val="5"/>
        </w:numPr>
        <w:spacing w:before="100" w:beforeAutospacing="1" w:after="100" w:afterAutospacing="1"/>
        <w:rPr>
          <w:rFonts w:ascii="Times" w:eastAsia="Times New Roman" w:hAnsi="Times" w:cs="Times New Roman"/>
          <w:color w:val="000000"/>
          <w:sz w:val="27"/>
          <w:szCs w:val="27"/>
        </w:rPr>
      </w:pPr>
      <w:bookmarkStart w:id="19" w:name="how.3"/>
      <w:r w:rsidRPr="00B049A3">
        <w:rPr>
          <w:rFonts w:ascii="Times" w:eastAsia="Times New Roman" w:hAnsi="Times" w:cs="Times New Roman"/>
          <w:b/>
          <w:bCs/>
          <w:color w:val="000000"/>
          <w:sz w:val="27"/>
          <w:szCs w:val="27"/>
        </w:rPr>
        <w:t xml:space="preserve">What similar or related data should the user </w:t>
      </w:r>
      <w:proofErr w:type="gramStart"/>
      <w:r w:rsidRPr="00B049A3">
        <w:rPr>
          <w:rFonts w:ascii="Times" w:eastAsia="Times New Roman" w:hAnsi="Times" w:cs="Times New Roman"/>
          <w:b/>
          <w:bCs/>
          <w:color w:val="000000"/>
          <w:sz w:val="27"/>
          <w:szCs w:val="27"/>
        </w:rPr>
        <w:t>be</w:t>
      </w:r>
      <w:proofErr w:type="gramEnd"/>
      <w:r w:rsidRPr="00B049A3">
        <w:rPr>
          <w:rFonts w:ascii="Times" w:eastAsia="Times New Roman" w:hAnsi="Times" w:cs="Times New Roman"/>
          <w:b/>
          <w:bCs/>
          <w:color w:val="000000"/>
          <w:sz w:val="27"/>
          <w:szCs w:val="27"/>
        </w:rPr>
        <w:t xml:space="preserve"> aware of?</w:t>
      </w:r>
      <w:bookmarkEnd w:id="19"/>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29"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20" w:name="quality"/>
      <w:r w:rsidRPr="00B049A3">
        <w:rPr>
          <w:rFonts w:ascii="Times" w:eastAsia="Times New Roman" w:hAnsi="Times" w:cs="Times New Roman"/>
          <w:b/>
          <w:bCs/>
          <w:color w:val="000000"/>
          <w:sz w:val="27"/>
          <w:szCs w:val="27"/>
        </w:rPr>
        <w:t>How reliable are the data; what problems remain in the data set?</w:t>
      </w:r>
      <w:bookmarkEnd w:id="20"/>
    </w:p>
    <w:p w:rsidR="00B049A3" w:rsidRPr="00B049A3" w:rsidRDefault="00B049A3" w:rsidP="00B049A3">
      <w:pPr>
        <w:numPr>
          <w:ilvl w:val="0"/>
          <w:numId w:val="6"/>
        </w:numPr>
        <w:spacing w:before="100" w:beforeAutospacing="1" w:after="100" w:afterAutospacing="1"/>
        <w:rPr>
          <w:rFonts w:ascii="Times" w:eastAsia="Times New Roman" w:hAnsi="Times" w:cs="Times New Roman"/>
          <w:color w:val="000000"/>
          <w:sz w:val="27"/>
          <w:szCs w:val="27"/>
        </w:rPr>
      </w:pPr>
      <w:bookmarkStart w:id="21" w:name="quality.1"/>
      <w:r w:rsidRPr="00B049A3">
        <w:rPr>
          <w:rFonts w:ascii="Times" w:eastAsia="Times New Roman" w:hAnsi="Times" w:cs="Times New Roman"/>
          <w:b/>
          <w:bCs/>
          <w:color w:val="000000"/>
          <w:sz w:val="27"/>
          <w:szCs w:val="27"/>
        </w:rPr>
        <w:t>How well have the observations been checked?</w:t>
      </w:r>
      <w:bookmarkEnd w:id="21"/>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Times" w:hAnsi="Times" w:cs="Times New Roman"/>
          <w:color w:val="000000"/>
          <w:sz w:val="27"/>
          <w:szCs w:val="27"/>
        </w:rPr>
        <w:t>Location of timber sales was determined by digitizing old contract paper maps. Newer timber sale boundaries are created from GPS ground data.</w:t>
      </w:r>
    </w:p>
    <w:p w:rsidR="00B049A3" w:rsidRPr="00B049A3" w:rsidRDefault="00B049A3" w:rsidP="00B049A3">
      <w:pPr>
        <w:numPr>
          <w:ilvl w:val="0"/>
          <w:numId w:val="6"/>
        </w:numPr>
        <w:spacing w:before="100" w:beforeAutospacing="1" w:after="100" w:afterAutospacing="1"/>
        <w:rPr>
          <w:rFonts w:ascii="Times" w:eastAsia="Times New Roman" w:hAnsi="Times" w:cs="Times New Roman"/>
          <w:color w:val="000000"/>
          <w:sz w:val="27"/>
          <w:szCs w:val="27"/>
        </w:rPr>
      </w:pPr>
      <w:bookmarkStart w:id="22" w:name="quality.2"/>
      <w:r w:rsidRPr="00B049A3">
        <w:rPr>
          <w:rFonts w:ascii="Times" w:eastAsia="Times New Roman" w:hAnsi="Times" w:cs="Times New Roman"/>
          <w:b/>
          <w:bCs/>
          <w:color w:val="000000"/>
          <w:sz w:val="27"/>
          <w:szCs w:val="27"/>
        </w:rPr>
        <w:t>How accurate are the geographic locations?</w:t>
      </w:r>
      <w:bookmarkEnd w:id="22"/>
    </w:p>
    <w:p w:rsidR="00B049A3" w:rsidRPr="00B049A3" w:rsidRDefault="00B049A3" w:rsidP="00B049A3">
      <w:pPr>
        <w:numPr>
          <w:ilvl w:val="0"/>
          <w:numId w:val="6"/>
        </w:numPr>
        <w:spacing w:before="100" w:beforeAutospacing="1" w:after="100" w:afterAutospacing="1"/>
        <w:rPr>
          <w:rFonts w:ascii="Times" w:eastAsia="Times New Roman" w:hAnsi="Times" w:cs="Times New Roman"/>
          <w:color w:val="000000"/>
          <w:sz w:val="27"/>
          <w:szCs w:val="27"/>
        </w:rPr>
      </w:pPr>
      <w:bookmarkStart w:id="23" w:name="quality.3"/>
      <w:r w:rsidRPr="00B049A3">
        <w:rPr>
          <w:rFonts w:ascii="Times" w:eastAsia="Times New Roman" w:hAnsi="Times" w:cs="Times New Roman"/>
          <w:b/>
          <w:bCs/>
          <w:color w:val="000000"/>
          <w:sz w:val="27"/>
          <w:szCs w:val="27"/>
        </w:rPr>
        <w:t>How accurate are the heights or depths?</w:t>
      </w:r>
      <w:bookmarkEnd w:id="23"/>
    </w:p>
    <w:p w:rsidR="00B049A3" w:rsidRPr="00B049A3" w:rsidRDefault="00B049A3" w:rsidP="00B049A3">
      <w:pPr>
        <w:numPr>
          <w:ilvl w:val="0"/>
          <w:numId w:val="6"/>
        </w:numPr>
        <w:spacing w:before="100" w:beforeAutospacing="1" w:after="100" w:afterAutospacing="1"/>
        <w:rPr>
          <w:rFonts w:ascii="Times" w:eastAsia="Times New Roman" w:hAnsi="Times" w:cs="Times New Roman"/>
          <w:color w:val="000000"/>
          <w:sz w:val="27"/>
          <w:szCs w:val="27"/>
        </w:rPr>
      </w:pPr>
      <w:bookmarkStart w:id="24" w:name="quality.4"/>
      <w:r w:rsidRPr="00B049A3">
        <w:rPr>
          <w:rFonts w:ascii="Times" w:eastAsia="Times New Roman" w:hAnsi="Times" w:cs="Times New Roman"/>
          <w:b/>
          <w:bCs/>
          <w:color w:val="000000"/>
          <w:sz w:val="27"/>
          <w:szCs w:val="27"/>
        </w:rPr>
        <w:t>Where are the gaps in the data? What is missing?</w:t>
      </w:r>
      <w:bookmarkEnd w:id="24"/>
    </w:p>
    <w:p w:rsidR="00B049A3" w:rsidRPr="00B049A3" w:rsidRDefault="00B049A3" w:rsidP="00B049A3">
      <w:pPr>
        <w:spacing w:before="100" w:beforeAutospacing="1" w:after="100" w:afterAutospacing="1"/>
        <w:ind w:left="720"/>
        <w:rPr>
          <w:rFonts w:ascii="Times" w:hAnsi="Times" w:cs="Times New Roman"/>
          <w:color w:val="000000"/>
          <w:sz w:val="27"/>
          <w:szCs w:val="27"/>
        </w:rPr>
      </w:pPr>
      <w:proofErr w:type="gramStart"/>
      <w:r w:rsidRPr="00B049A3">
        <w:rPr>
          <w:rFonts w:ascii="Times" w:hAnsi="Times" w:cs="Times New Roman"/>
          <w:color w:val="000000"/>
          <w:sz w:val="27"/>
          <w:szCs w:val="27"/>
        </w:rPr>
        <w:t>Small negotiated</w:t>
      </w:r>
      <w:proofErr w:type="gramEnd"/>
      <w:r w:rsidRPr="00B049A3">
        <w:rPr>
          <w:rFonts w:ascii="Times" w:hAnsi="Times" w:cs="Times New Roman"/>
          <w:color w:val="000000"/>
          <w:sz w:val="27"/>
          <w:szCs w:val="27"/>
        </w:rPr>
        <w:t xml:space="preserve"> timber sales do not appear in the data set.</w:t>
      </w:r>
    </w:p>
    <w:p w:rsidR="00B049A3" w:rsidRPr="00B049A3" w:rsidRDefault="00B049A3" w:rsidP="00B049A3">
      <w:pPr>
        <w:numPr>
          <w:ilvl w:val="0"/>
          <w:numId w:val="6"/>
        </w:numPr>
        <w:spacing w:before="100" w:beforeAutospacing="1" w:after="100" w:afterAutospacing="1"/>
        <w:rPr>
          <w:rFonts w:ascii="Times" w:eastAsia="Times New Roman" w:hAnsi="Times" w:cs="Times New Roman"/>
          <w:color w:val="000000"/>
          <w:sz w:val="27"/>
          <w:szCs w:val="27"/>
        </w:rPr>
      </w:pPr>
      <w:bookmarkStart w:id="25" w:name="quality.5"/>
      <w:r w:rsidRPr="00B049A3">
        <w:rPr>
          <w:rFonts w:ascii="Times" w:eastAsia="Times New Roman" w:hAnsi="Times" w:cs="Times New Roman"/>
          <w:b/>
          <w:bCs/>
          <w:color w:val="000000"/>
          <w:sz w:val="27"/>
          <w:szCs w:val="27"/>
        </w:rPr>
        <w:t>How consistent are the relationships among the observations, including topology?</w:t>
      </w:r>
      <w:bookmarkEnd w:id="25"/>
    </w:p>
    <w:p w:rsidR="00B049A3" w:rsidRPr="00B049A3" w:rsidRDefault="00B049A3" w:rsidP="00B049A3">
      <w:pPr>
        <w:spacing w:before="100" w:beforeAutospacing="1" w:after="100" w:afterAutospacing="1"/>
        <w:ind w:left="720"/>
        <w:rPr>
          <w:rFonts w:ascii="Times" w:hAnsi="Times" w:cs="Times New Roman"/>
          <w:color w:val="000000"/>
          <w:sz w:val="27"/>
          <w:szCs w:val="27"/>
        </w:rPr>
      </w:pPr>
      <w:proofErr w:type="gramStart"/>
      <w:r w:rsidRPr="00B049A3">
        <w:rPr>
          <w:rFonts w:ascii="Times" w:hAnsi="Times" w:cs="Times New Roman"/>
          <w:color w:val="000000"/>
          <w:sz w:val="27"/>
          <w:szCs w:val="27"/>
        </w:rPr>
        <w:t>Polygon topology present and clean on appropriate data.</w:t>
      </w:r>
      <w:proofErr w:type="gramEnd"/>
    </w:p>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color w:val="000000"/>
          <w:sz w:val="27"/>
          <w:szCs w:val="27"/>
        </w:rPr>
        <w:pict>
          <v:rect id="_x0000_i1030"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26" w:name="getacopy"/>
      <w:r w:rsidRPr="00B049A3">
        <w:rPr>
          <w:rFonts w:ascii="Times" w:eastAsia="Times New Roman" w:hAnsi="Times" w:cs="Times New Roman"/>
          <w:b/>
          <w:bCs/>
          <w:color w:val="000000"/>
          <w:sz w:val="27"/>
          <w:szCs w:val="27"/>
        </w:rPr>
        <w:t>How can someone get a copy of the data set?</w:t>
      </w:r>
      <w:bookmarkEnd w:id="26"/>
    </w:p>
    <w:p w:rsidR="00B049A3" w:rsidRPr="00B049A3" w:rsidRDefault="00B049A3" w:rsidP="00B049A3">
      <w:pPr>
        <w:rPr>
          <w:rFonts w:ascii="Times" w:eastAsia="Times New Roman" w:hAnsi="Times" w:cs="Times New Roman"/>
          <w:color w:val="000000"/>
          <w:sz w:val="27"/>
          <w:szCs w:val="27"/>
        </w:rPr>
      </w:pPr>
      <w:bookmarkStart w:id="27" w:name="getacopy.0"/>
      <w:r w:rsidRPr="00B049A3">
        <w:rPr>
          <w:rFonts w:ascii="Times" w:eastAsia="Times New Roman" w:hAnsi="Times" w:cs="Times New Roman"/>
          <w:b/>
          <w:bCs/>
          <w:color w:val="000000"/>
          <w:sz w:val="27"/>
          <w:szCs w:val="27"/>
        </w:rPr>
        <w:t>Are there legal restrictions on access or use of the data?</w:t>
      </w:r>
      <w:bookmarkEnd w:id="27"/>
    </w:p>
    <w:p w:rsidR="00B049A3" w:rsidRPr="00B049A3" w:rsidRDefault="00B049A3" w:rsidP="00B049A3">
      <w:pPr>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Access_Constraints</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216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This report, map, and/or data set have been published as part of the Alaska Energy Data Inventory (AEDI) project. The vector layers may be accessed and downloaded at the user's convenience. This data set is also available directly from the State of Alaska, Department of Natural Resources, </w:t>
      </w:r>
      <w:proofErr w:type="gramStart"/>
      <w:r w:rsidRPr="00B049A3">
        <w:rPr>
          <w:rFonts w:ascii="Times" w:eastAsia="Times New Roman" w:hAnsi="Times" w:cs="Times New Roman"/>
          <w:color w:val="000000"/>
          <w:sz w:val="27"/>
          <w:szCs w:val="27"/>
        </w:rPr>
        <w:t>Division</w:t>
      </w:r>
      <w:proofErr w:type="gramEnd"/>
      <w:r w:rsidRPr="00B049A3">
        <w:rPr>
          <w:rFonts w:ascii="Times" w:eastAsia="Times New Roman" w:hAnsi="Times" w:cs="Times New Roman"/>
          <w:color w:val="000000"/>
          <w:sz w:val="27"/>
          <w:szCs w:val="27"/>
        </w:rPr>
        <w:t xml:space="preserve"> of Forestry. It is available on an </w:t>
      </w:r>
      <w:proofErr w:type="gramStart"/>
      <w:r w:rsidRPr="00B049A3">
        <w:rPr>
          <w:rFonts w:ascii="Times" w:eastAsia="Times New Roman" w:hAnsi="Times" w:cs="Times New Roman"/>
          <w:color w:val="000000"/>
          <w:sz w:val="27"/>
          <w:szCs w:val="27"/>
        </w:rPr>
        <w:t>internet</w:t>
      </w:r>
      <w:proofErr w:type="gramEnd"/>
      <w:r w:rsidRPr="00B049A3">
        <w:rPr>
          <w:rFonts w:ascii="Times" w:eastAsia="Times New Roman" w:hAnsi="Times" w:cs="Times New Roman"/>
          <w:color w:val="000000"/>
          <w:sz w:val="27"/>
          <w:szCs w:val="27"/>
        </w:rPr>
        <w:t xml:space="preserve"> mapping web site at </w:t>
      </w:r>
      <w:hyperlink r:id="rId39" w:history="1">
        <w:r w:rsidRPr="00B049A3">
          <w:rPr>
            <w:rFonts w:ascii="Times" w:eastAsia="Times New Roman" w:hAnsi="Times" w:cs="Times New Roman"/>
            <w:color w:val="0000FF"/>
            <w:sz w:val="27"/>
            <w:szCs w:val="27"/>
            <w:u w:val="single"/>
          </w:rPr>
          <w:t>&lt;http://katmai.dnr.state.ak.us/mox5/fairbanks2.cfm?&amp;action=mox5_if_frameset&gt;</w:t>
        </w:r>
      </w:hyperlink>
      <w:r w:rsidRPr="00B049A3">
        <w:rPr>
          <w:rFonts w:ascii="Times" w:eastAsia="Times New Roman" w:hAnsi="Times" w:cs="Times New Roman"/>
          <w:color w:val="000000"/>
          <w:sz w:val="27"/>
          <w:szCs w:val="27"/>
        </w:rPr>
        <w:t> and is contained within the Forest Resources layer under the Timber Sales folder. The Internet Explorer web browser is required to view the map interface.</w:t>
      </w:r>
    </w:p>
    <w:p w:rsidR="00B049A3" w:rsidRPr="00B049A3" w:rsidRDefault="00B049A3" w:rsidP="00B049A3">
      <w:pPr>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Use_Constraints</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216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 xml:space="preserve">Any hard copies or published datasets utilizing these datasets shall clearly indicate their source. If the user has modified the data in any way, the user is obligated to describe the types of modifications the user has made. User specifically agrees not to misrepresent these datasets, nor to imply that changes made by the user were approved by the State of Alaska, Department of Natural Resources, </w:t>
      </w:r>
      <w:proofErr w:type="gramStart"/>
      <w:r w:rsidRPr="00B049A3">
        <w:rPr>
          <w:rFonts w:ascii="Times" w:eastAsia="Times New Roman" w:hAnsi="Times" w:cs="Times New Roman"/>
          <w:color w:val="000000"/>
          <w:sz w:val="27"/>
          <w:szCs w:val="27"/>
        </w:rPr>
        <w:t>Division</w:t>
      </w:r>
      <w:proofErr w:type="gramEnd"/>
      <w:r w:rsidRPr="00B049A3">
        <w:rPr>
          <w:rFonts w:ascii="Times" w:eastAsia="Times New Roman" w:hAnsi="Times" w:cs="Times New Roman"/>
          <w:color w:val="000000"/>
          <w:sz w:val="27"/>
          <w:szCs w:val="27"/>
        </w:rPr>
        <w:t xml:space="preserve"> of Forestry.</w:t>
      </w:r>
    </w:p>
    <w:p w:rsidR="00B049A3" w:rsidRPr="00B049A3" w:rsidRDefault="00B049A3" w:rsidP="00B049A3">
      <w:pPr>
        <w:numPr>
          <w:ilvl w:val="0"/>
          <w:numId w:val="7"/>
        </w:numPr>
        <w:spacing w:before="100" w:beforeAutospacing="1" w:after="100" w:afterAutospacing="1"/>
        <w:rPr>
          <w:rFonts w:ascii="Times" w:eastAsia="Times New Roman" w:hAnsi="Times" w:cs="Times New Roman"/>
          <w:color w:val="000000"/>
          <w:sz w:val="27"/>
          <w:szCs w:val="27"/>
        </w:rPr>
      </w:pPr>
      <w:bookmarkStart w:id="28" w:name="getacopy.1"/>
      <w:r w:rsidRPr="00B049A3">
        <w:rPr>
          <w:rFonts w:ascii="Times" w:eastAsia="Times New Roman" w:hAnsi="Times" w:cs="Times New Roman"/>
          <w:b/>
          <w:bCs/>
          <w:color w:val="000000"/>
          <w:sz w:val="27"/>
          <w:szCs w:val="27"/>
        </w:rPr>
        <w:t>Who distributes the data set?</w:t>
      </w:r>
      <w:bookmarkEnd w:id="28"/>
      <w:r w:rsidRPr="00B049A3">
        <w:rPr>
          <w:rFonts w:ascii="Times" w:eastAsia="Times New Roman" w:hAnsi="Times" w:cs="Times New Roman"/>
          <w:color w:val="000000"/>
          <w:sz w:val="27"/>
          <w:szCs w:val="27"/>
        </w:rPr>
        <w:t> (Distributor 1 of 1)</w:t>
      </w:r>
    </w:p>
    <w:p w:rsidR="00B049A3" w:rsidRPr="00B049A3" w:rsidRDefault="00B049A3" w:rsidP="00B049A3">
      <w:pPr>
        <w:spacing w:beforeAutospacing="1" w:afterAutospacing="1"/>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State of Alaska, Department of Commerce, Community &amp; Economic Development, Alaska Energy Authority</w:t>
      </w:r>
      <w:r w:rsidRPr="00B049A3">
        <w:rPr>
          <w:rFonts w:ascii="Times" w:eastAsia="Times New Roman" w:hAnsi="Times" w:cs="Times New Roman"/>
          <w:color w:val="000000"/>
          <w:sz w:val="27"/>
          <w:szCs w:val="27"/>
        </w:rPr>
        <w:br/>
        <w:t>Renewable Energy Program Manager</w:t>
      </w:r>
      <w:r w:rsidRPr="00B049A3">
        <w:rPr>
          <w:rFonts w:ascii="Times" w:eastAsia="Times New Roman" w:hAnsi="Times" w:cs="Times New Roman"/>
          <w:color w:val="000000"/>
          <w:sz w:val="27"/>
          <w:szCs w:val="27"/>
        </w:rPr>
        <w:br/>
        <w:t>813 W. Northern Lights Blvd.</w:t>
      </w:r>
      <w:r w:rsidRPr="00B049A3">
        <w:rPr>
          <w:rFonts w:ascii="Times" w:eastAsia="Times New Roman" w:hAnsi="Times" w:cs="Times New Roman"/>
          <w:color w:val="000000"/>
          <w:sz w:val="27"/>
          <w:szCs w:val="27"/>
        </w:rPr>
        <w:br/>
        <w:t>Anchorage, AK 99504</w:t>
      </w:r>
      <w:r w:rsidRPr="00B049A3">
        <w:rPr>
          <w:rFonts w:ascii="Times" w:eastAsia="Times New Roman" w:hAnsi="Times" w:cs="Times New Roman"/>
          <w:color w:val="000000"/>
          <w:sz w:val="27"/>
          <w:szCs w:val="27"/>
        </w:rPr>
        <w:br/>
        <w:t>USA</w:t>
      </w:r>
    </w:p>
    <w:p w:rsidR="00B049A3" w:rsidRPr="00B049A3" w:rsidRDefault="00B049A3" w:rsidP="00B049A3">
      <w:pPr>
        <w:spacing w:before="100" w:beforeAutospacing="1" w:after="100" w:afterAutospacing="1"/>
        <w:ind w:left="1200"/>
        <w:rPr>
          <w:rFonts w:ascii="Times" w:hAnsi="Times" w:cs="Times New Roman"/>
          <w:color w:val="000000"/>
          <w:sz w:val="27"/>
          <w:szCs w:val="27"/>
        </w:rPr>
      </w:pPr>
      <w:r w:rsidRPr="00B049A3">
        <w:rPr>
          <w:rFonts w:ascii="Times" w:hAnsi="Times" w:cs="Times New Roman"/>
          <w:color w:val="000000"/>
          <w:sz w:val="27"/>
          <w:szCs w:val="27"/>
        </w:rPr>
        <w:t>907-771-3039 (voice)</w:t>
      </w:r>
      <w:r w:rsidRPr="00B049A3">
        <w:rPr>
          <w:rFonts w:ascii="Times" w:hAnsi="Times" w:cs="Times New Roman"/>
          <w:color w:val="000000"/>
          <w:sz w:val="27"/>
          <w:szCs w:val="27"/>
        </w:rPr>
        <w:br/>
        <w:t>907-771-3044 (FAX)</w:t>
      </w:r>
      <w:r w:rsidRPr="00B049A3">
        <w:rPr>
          <w:rFonts w:ascii="Times" w:hAnsi="Times" w:cs="Times New Roman"/>
          <w:color w:val="000000"/>
          <w:sz w:val="27"/>
          <w:szCs w:val="27"/>
        </w:rPr>
        <w:br/>
        <w:t>pcrimp@aidea.org</w:t>
      </w:r>
    </w:p>
    <w:p w:rsidR="00B049A3" w:rsidRPr="00B049A3" w:rsidRDefault="00B049A3" w:rsidP="00B049A3">
      <w:pPr>
        <w:ind w:left="120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Hours_of_Service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8 am to 4:30 pm, Monday through Friday, except State holidays</w:t>
      </w:r>
    </w:p>
    <w:p w:rsidR="00B049A3" w:rsidRPr="00B049A3" w:rsidRDefault="00B049A3" w:rsidP="00B049A3">
      <w:pPr>
        <w:ind w:left="120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Contact_Instructions</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Please view our web site (</w:t>
      </w:r>
      <w:hyperlink r:id="rId40" w:history="1">
        <w:r w:rsidRPr="00B049A3">
          <w:rPr>
            <w:rFonts w:ascii="Times" w:eastAsia="Times New Roman" w:hAnsi="Times" w:cs="Times New Roman"/>
            <w:color w:val="0000FF"/>
            <w:sz w:val="27"/>
            <w:szCs w:val="27"/>
            <w:u w:val="single"/>
          </w:rPr>
          <w:t>&lt;http://akenergyinventory.org&gt;</w:t>
        </w:r>
      </w:hyperlink>
      <w:r w:rsidRPr="00B049A3">
        <w:rPr>
          <w:rFonts w:ascii="Times" w:eastAsia="Times New Roman" w:hAnsi="Times" w:cs="Times New Roman"/>
          <w:color w:val="000000"/>
          <w:sz w:val="27"/>
          <w:szCs w:val="27"/>
        </w:rPr>
        <w:t>) for the latest information on available data. Please contact us using the e-mail address provided above when possible.</w:t>
      </w:r>
    </w:p>
    <w:p w:rsidR="00B049A3" w:rsidRPr="00B049A3" w:rsidRDefault="00B049A3" w:rsidP="00B049A3">
      <w:pPr>
        <w:numPr>
          <w:ilvl w:val="0"/>
          <w:numId w:val="7"/>
        </w:numPr>
        <w:spacing w:before="100" w:beforeAutospacing="1" w:after="100" w:afterAutospacing="1"/>
        <w:rPr>
          <w:rFonts w:ascii="Times" w:eastAsia="Times New Roman" w:hAnsi="Times" w:cs="Times New Roman"/>
          <w:color w:val="000000"/>
          <w:sz w:val="27"/>
          <w:szCs w:val="27"/>
        </w:rPr>
      </w:pPr>
      <w:bookmarkStart w:id="29" w:name="getacopy.2"/>
      <w:r w:rsidRPr="00B049A3">
        <w:rPr>
          <w:rFonts w:ascii="Times" w:eastAsia="Times New Roman" w:hAnsi="Times" w:cs="Times New Roman"/>
          <w:b/>
          <w:bCs/>
          <w:color w:val="000000"/>
          <w:sz w:val="27"/>
          <w:szCs w:val="27"/>
        </w:rPr>
        <w:t>What's the catalog number I need to order this data set?</w:t>
      </w:r>
      <w:bookmarkEnd w:id="29"/>
    </w:p>
    <w:p w:rsidR="00B049A3" w:rsidRPr="00B049A3" w:rsidRDefault="00B049A3" w:rsidP="00B049A3">
      <w:pPr>
        <w:spacing w:before="100" w:beforeAutospacing="1" w:after="100" w:afterAutospacing="1"/>
        <w:ind w:left="720"/>
        <w:rPr>
          <w:rFonts w:ascii="Times" w:hAnsi="Times" w:cs="Times New Roman"/>
          <w:color w:val="000000"/>
          <w:sz w:val="27"/>
          <w:szCs w:val="27"/>
        </w:rPr>
      </w:pPr>
      <w:r w:rsidRPr="00B049A3">
        <w:rPr>
          <w:rFonts w:ascii="Courier" w:hAnsi="Courier" w:cs="Courier"/>
          <w:color w:val="000000"/>
          <w:sz w:val="20"/>
          <w:szCs w:val="20"/>
        </w:rPr>
        <w:t>Biomass Energy 2007-1</w:t>
      </w:r>
    </w:p>
    <w:p w:rsidR="00B049A3" w:rsidRPr="00B049A3" w:rsidRDefault="00B049A3" w:rsidP="00B049A3">
      <w:pPr>
        <w:numPr>
          <w:ilvl w:val="0"/>
          <w:numId w:val="7"/>
        </w:numPr>
        <w:spacing w:before="100" w:beforeAutospacing="1" w:after="100" w:afterAutospacing="1"/>
        <w:rPr>
          <w:rFonts w:ascii="Times" w:eastAsia="Times New Roman" w:hAnsi="Times" w:cs="Times New Roman"/>
          <w:color w:val="000000"/>
          <w:sz w:val="27"/>
          <w:szCs w:val="27"/>
        </w:rPr>
      </w:pPr>
      <w:bookmarkStart w:id="30" w:name="getacopy.3"/>
      <w:r w:rsidRPr="00B049A3">
        <w:rPr>
          <w:rFonts w:ascii="Times" w:eastAsia="Times New Roman" w:hAnsi="Times" w:cs="Times New Roman"/>
          <w:b/>
          <w:bCs/>
          <w:color w:val="000000"/>
          <w:sz w:val="27"/>
          <w:szCs w:val="27"/>
        </w:rPr>
        <w:t>What legal disclaimers am I supposed to read?</w:t>
      </w:r>
      <w:bookmarkEnd w:id="30"/>
    </w:p>
    <w:p w:rsidR="00B049A3" w:rsidRPr="00B049A3" w:rsidRDefault="00B049A3" w:rsidP="00B049A3">
      <w:pPr>
        <w:spacing w:beforeAutospacing="1" w:afterAutospacing="1"/>
        <w:ind w:left="144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Alaska's liability to the requester or anyone else exceed the fee paid for the electronic service or product.</w:t>
      </w:r>
    </w:p>
    <w:p w:rsidR="00B049A3" w:rsidRPr="00B049A3" w:rsidRDefault="00B049A3" w:rsidP="00B049A3">
      <w:pPr>
        <w:numPr>
          <w:ilvl w:val="0"/>
          <w:numId w:val="7"/>
        </w:numPr>
        <w:spacing w:before="100" w:beforeAutospacing="1" w:after="100" w:afterAutospacing="1"/>
        <w:rPr>
          <w:rFonts w:ascii="Times" w:eastAsia="Times New Roman" w:hAnsi="Times" w:cs="Times New Roman"/>
          <w:color w:val="000000"/>
          <w:sz w:val="27"/>
          <w:szCs w:val="27"/>
        </w:rPr>
      </w:pPr>
      <w:bookmarkStart w:id="31" w:name="getacopy.4"/>
      <w:r w:rsidRPr="00B049A3">
        <w:rPr>
          <w:rFonts w:ascii="Times" w:eastAsia="Times New Roman" w:hAnsi="Times" w:cs="Times New Roman"/>
          <w:b/>
          <w:bCs/>
          <w:color w:val="000000"/>
          <w:sz w:val="27"/>
          <w:szCs w:val="27"/>
        </w:rPr>
        <w:t>How can I download or order the data?</w:t>
      </w:r>
      <w:bookmarkEnd w:id="31"/>
    </w:p>
    <w:p w:rsidR="00B049A3" w:rsidRPr="00B049A3" w:rsidRDefault="00B049A3" w:rsidP="00B049A3">
      <w:pPr>
        <w:numPr>
          <w:ilvl w:val="1"/>
          <w:numId w:val="7"/>
        </w:numPr>
        <w:spacing w:before="100" w:beforeAutospacing="1" w:after="100" w:afterAutospacing="1"/>
        <w:rPr>
          <w:rFonts w:ascii="Times" w:eastAsia="Times New Roman" w:hAnsi="Times" w:cs="Times New Roman"/>
          <w:color w:val="000000"/>
          <w:sz w:val="27"/>
          <w:szCs w:val="27"/>
        </w:rPr>
      </w:pPr>
      <w:r w:rsidRPr="00B049A3">
        <w:rPr>
          <w:rFonts w:ascii="Times" w:eastAsia="Times New Roman" w:hAnsi="Times" w:cs="Times New Roman"/>
          <w:b/>
          <w:bCs/>
          <w:color w:val="000000"/>
          <w:sz w:val="27"/>
          <w:szCs w:val="27"/>
        </w:rPr>
        <w:t>Availability in digital form:</w:t>
      </w: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398"/>
        <w:gridCol w:w="3942"/>
      </w:tblGrid>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Data format:</w:t>
            </w:r>
          </w:p>
        </w:tc>
        <w:tc>
          <w:tcPr>
            <w:tcW w:w="0" w:type="auto"/>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Google Earth KML (version KML Version 2.2)</w:t>
            </w:r>
          </w:p>
        </w:tc>
      </w:tr>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Network links:</w:t>
            </w:r>
          </w:p>
        </w:tc>
        <w:tc>
          <w:tcPr>
            <w:tcW w:w="0" w:type="auto"/>
            <w:vAlign w:val="center"/>
            <w:hideMark/>
          </w:tcPr>
          <w:p w:rsidR="00B049A3" w:rsidRPr="00B049A3" w:rsidRDefault="00B049A3" w:rsidP="00B049A3">
            <w:pPr>
              <w:rPr>
                <w:rFonts w:ascii="Times" w:eastAsia="Times New Roman" w:hAnsi="Times" w:cs="Times New Roman"/>
                <w:sz w:val="20"/>
                <w:szCs w:val="20"/>
              </w:rPr>
            </w:pPr>
            <w:hyperlink r:id="rId41" w:history="1">
              <w:r w:rsidRPr="00B049A3">
                <w:rPr>
                  <w:rFonts w:ascii="Times" w:eastAsia="Times New Roman" w:hAnsi="Times" w:cs="Times New Roman"/>
                  <w:color w:val="0000FF"/>
                  <w:sz w:val="20"/>
                  <w:szCs w:val="20"/>
                  <w:u w:val="single"/>
                </w:rPr>
                <w:t>&lt;http://akenergyinventory.org/data&gt;</w:t>
              </w:r>
            </w:hyperlink>
          </w:p>
        </w:tc>
      </w:tr>
    </w:tbl>
    <w:p w:rsidR="00B049A3" w:rsidRPr="00B049A3" w:rsidRDefault="00B049A3" w:rsidP="00B049A3">
      <w:pPr>
        <w:numPr>
          <w:ilvl w:val="1"/>
          <w:numId w:val="7"/>
        </w:numPr>
        <w:rPr>
          <w:rFonts w:ascii="Times" w:eastAsia="Times New Roman" w:hAnsi="Times"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398"/>
        <w:gridCol w:w="3781"/>
      </w:tblGrid>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Data format:</w:t>
            </w:r>
          </w:p>
        </w:tc>
        <w:tc>
          <w:tcPr>
            <w:tcW w:w="0" w:type="auto"/>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ArcGIS </w:t>
            </w:r>
            <w:proofErr w:type="spellStart"/>
            <w:r w:rsidRPr="00B049A3">
              <w:rPr>
                <w:rFonts w:ascii="Times" w:eastAsia="Times New Roman" w:hAnsi="Times" w:cs="Times New Roman"/>
                <w:sz w:val="20"/>
                <w:szCs w:val="20"/>
              </w:rPr>
              <w:t>Shapefile</w:t>
            </w:r>
            <w:proofErr w:type="spellEnd"/>
            <w:r w:rsidRPr="00B049A3">
              <w:rPr>
                <w:rFonts w:ascii="Times" w:eastAsia="Times New Roman" w:hAnsi="Times" w:cs="Times New Roman"/>
                <w:sz w:val="20"/>
                <w:szCs w:val="20"/>
              </w:rPr>
              <w:t xml:space="preserve"> (version ESRI ArcGIS 9.x)</w:t>
            </w:r>
          </w:p>
        </w:tc>
      </w:tr>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Network links:</w:t>
            </w:r>
          </w:p>
        </w:tc>
        <w:tc>
          <w:tcPr>
            <w:tcW w:w="0" w:type="auto"/>
            <w:vAlign w:val="center"/>
            <w:hideMark/>
          </w:tcPr>
          <w:p w:rsidR="00B049A3" w:rsidRPr="00B049A3" w:rsidRDefault="00B049A3" w:rsidP="00B049A3">
            <w:pPr>
              <w:rPr>
                <w:rFonts w:ascii="Times" w:eastAsia="Times New Roman" w:hAnsi="Times" w:cs="Times New Roman"/>
                <w:sz w:val="20"/>
                <w:szCs w:val="20"/>
              </w:rPr>
            </w:pPr>
            <w:hyperlink r:id="rId42" w:history="1">
              <w:r w:rsidRPr="00B049A3">
                <w:rPr>
                  <w:rFonts w:ascii="Times" w:eastAsia="Times New Roman" w:hAnsi="Times" w:cs="Times New Roman"/>
                  <w:color w:val="0000FF"/>
                  <w:sz w:val="20"/>
                  <w:szCs w:val="20"/>
                  <w:u w:val="single"/>
                </w:rPr>
                <w:t>&lt;http://akenergyinventory.org/data&gt;</w:t>
              </w:r>
            </w:hyperlink>
          </w:p>
        </w:tc>
      </w:tr>
    </w:tbl>
    <w:p w:rsidR="00B049A3" w:rsidRPr="00B049A3" w:rsidRDefault="00B049A3" w:rsidP="00B049A3">
      <w:pPr>
        <w:numPr>
          <w:ilvl w:val="1"/>
          <w:numId w:val="7"/>
        </w:numPr>
        <w:rPr>
          <w:rFonts w:ascii="Times" w:eastAsia="Times New Roman" w:hAnsi="Times"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282"/>
        <w:gridCol w:w="6058"/>
      </w:tblGrid>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Data format:</w:t>
            </w:r>
          </w:p>
        </w:tc>
        <w:tc>
          <w:tcPr>
            <w:tcW w:w="0" w:type="auto"/>
            <w:vAlign w:val="center"/>
            <w:hideMark/>
          </w:tcPr>
          <w:p w:rsidR="00B049A3" w:rsidRPr="00B049A3" w:rsidRDefault="00B049A3" w:rsidP="00B049A3">
            <w:pPr>
              <w:rPr>
                <w:rFonts w:ascii="Times" w:eastAsia="Times New Roman" w:hAnsi="Times" w:cs="Times New Roman"/>
                <w:sz w:val="20"/>
                <w:szCs w:val="20"/>
              </w:rPr>
            </w:pPr>
            <w:r w:rsidRPr="00B049A3">
              <w:rPr>
                <w:rFonts w:ascii="Times" w:eastAsia="Times New Roman" w:hAnsi="Times" w:cs="Times New Roman"/>
                <w:sz w:val="20"/>
                <w:szCs w:val="20"/>
              </w:rPr>
              <w:t xml:space="preserve">ArcGIS </w:t>
            </w:r>
            <w:proofErr w:type="spellStart"/>
            <w:r w:rsidRPr="00B049A3">
              <w:rPr>
                <w:rFonts w:ascii="Times" w:eastAsia="Times New Roman" w:hAnsi="Times" w:cs="Times New Roman"/>
                <w:sz w:val="20"/>
                <w:szCs w:val="20"/>
              </w:rPr>
              <w:t>Shapefile</w:t>
            </w:r>
            <w:proofErr w:type="spellEnd"/>
            <w:r w:rsidRPr="00B049A3">
              <w:rPr>
                <w:rFonts w:ascii="Times" w:eastAsia="Times New Roman" w:hAnsi="Times" w:cs="Times New Roman"/>
                <w:sz w:val="20"/>
                <w:szCs w:val="20"/>
              </w:rPr>
              <w:t xml:space="preserve"> (version ESRI ArcGIS 9.x)</w:t>
            </w:r>
          </w:p>
        </w:tc>
      </w:tr>
      <w:tr w:rsidR="00B049A3" w:rsidRPr="00B049A3" w:rsidTr="00B049A3">
        <w:trPr>
          <w:tblCellSpacing w:w="15" w:type="dxa"/>
        </w:trPr>
        <w:tc>
          <w:tcPr>
            <w:tcW w:w="0" w:type="auto"/>
            <w:hideMark/>
          </w:tcPr>
          <w:p w:rsidR="00B049A3" w:rsidRPr="00B049A3" w:rsidRDefault="00B049A3" w:rsidP="00B049A3">
            <w:pPr>
              <w:rPr>
                <w:rFonts w:ascii="Times" w:eastAsia="Times New Roman" w:hAnsi="Times" w:cs="Times New Roman"/>
                <w:b/>
                <w:bCs/>
                <w:sz w:val="20"/>
                <w:szCs w:val="20"/>
              </w:rPr>
            </w:pPr>
            <w:r w:rsidRPr="00B049A3">
              <w:rPr>
                <w:rFonts w:ascii="Times" w:eastAsia="Times New Roman" w:hAnsi="Times" w:cs="Times New Roman"/>
                <w:b/>
                <w:bCs/>
                <w:sz w:val="20"/>
                <w:szCs w:val="20"/>
              </w:rPr>
              <w:t>Network links:</w:t>
            </w:r>
          </w:p>
        </w:tc>
        <w:tc>
          <w:tcPr>
            <w:tcW w:w="0" w:type="auto"/>
            <w:vAlign w:val="center"/>
            <w:hideMark/>
          </w:tcPr>
          <w:p w:rsidR="00B049A3" w:rsidRPr="00B049A3" w:rsidRDefault="00B049A3" w:rsidP="00B049A3">
            <w:pPr>
              <w:rPr>
                <w:rFonts w:ascii="Times" w:eastAsia="Times New Roman" w:hAnsi="Times" w:cs="Times New Roman"/>
                <w:sz w:val="20"/>
                <w:szCs w:val="20"/>
              </w:rPr>
            </w:pPr>
            <w:hyperlink r:id="rId43" w:history="1">
              <w:r w:rsidRPr="00B049A3">
                <w:rPr>
                  <w:rFonts w:ascii="Times" w:eastAsia="Times New Roman" w:hAnsi="Times" w:cs="Times New Roman"/>
                  <w:color w:val="0000FF"/>
                  <w:sz w:val="20"/>
                  <w:szCs w:val="20"/>
                  <w:u w:val="single"/>
                </w:rPr>
                <w:t>&lt;http://katmai.dnr.state.ak.us/mox5/fairbanks2.cfm?&amp;action=mox5_if_frameset&gt;</w:t>
              </w:r>
            </w:hyperlink>
          </w:p>
        </w:tc>
      </w:tr>
    </w:tbl>
    <w:p w:rsidR="00B049A3" w:rsidRPr="00B049A3" w:rsidRDefault="00B049A3" w:rsidP="00B049A3">
      <w:pPr>
        <w:numPr>
          <w:ilvl w:val="1"/>
          <w:numId w:val="7"/>
        </w:numPr>
        <w:spacing w:before="100" w:beforeAutospacing="1" w:after="100" w:afterAutospacing="1"/>
        <w:rPr>
          <w:rFonts w:ascii="Times" w:eastAsia="Times New Roman" w:hAnsi="Times" w:cs="Times New Roman"/>
          <w:color w:val="000000"/>
          <w:sz w:val="27"/>
          <w:szCs w:val="27"/>
        </w:rPr>
      </w:pPr>
      <w:r w:rsidRPr="00B049A3">
        <w:rPr>
          <w:rFonts w:ascii="Times" w:eastAsia="Times New Roman" w:hAnsi="Times" w:cs="Times New Roman"/>
          <w:b/>
          <w:bCs/>
          <w:color w:val="000000"/>
          <w:sz w:val="27"/>
          <w:szCs w:val="27"/>
        </w:rPr>
        <w:t>Cost to order the data:</w:t>
      </w:r>
    </w:p>
    <w:p w:rsidR="00B049A3" w:rsidRPr="00B049A3" w:rsidRDefault="00B049A3" w:rsidP="00B049A3">
      <w:pPr>
        <w:spacing w:before="100" w:beforeAutospacing="1" w:after="100" w:afterAutospacing="1"/>
        <w:ind w:left="1440"/>
        <w:rPr>
          <w:rFonts w:ascii="Times" w:hAnsi="Times" w:cs="Times New Roman"/>
          <w:color w:val="000000"/>
          <w:sz w:val="27"/>
          <w:szCs w:val="27"/>
        </w:rPr>
      </w:pPr>
      <w:r w:rsidRPr="00B049A3">
        <w:rPr>
          <w:rFonts w:ascii="Times" w:hAnsi="Times" w:cs="Times New Roman"/>
          <w:color w:val="000000"/>
          <w:sz w:val="27"/>
          <w:szCs w:val="27"/>
        </w:rPr>
        <w:t>No fees apply. The data can be downloaded free of charge from the URL listed in "</w:t>
      </w:r>
      <w:proofErr w:type="spellStart"/>
      <w:r w:rsidRPr="00B049A3">
        <w:rPr>
          <w:rFonts w:ascii="Times" w:hAnsi="Times" w:cs="Times New Roman"/>
          <w:color w:val="000000"/>
          <w:sz w:val="27"/>
          <w:szCs w:val="27"/>
        </w:rPr>
        <w:t>Standard_Order_Process</w:t>
      </w:r>
      <w:proofErr w:type="spellEnd"/>
      <w:r w:rsidRPr="00B049A3">
        <w:rPr>
          <w:rFonts w:ascii="Times" w:hAnsi="Times" w:cs="Times New Roman"/>
          <w:color w:val="000000"/>
          <w:sz w:val="27"/>
          <w:szCs w:val="27"/>
        </w:rPr>
        <w:t xml:space="preserve"> | </w:t>
      </w:r>
      <w:proofErr w:type="spellStart"/>
      <w:r w:rsidRPr="00B049A3">
        <w:rPr>
          <w:rFonts w:ascii="Times" w:hAnsi="Times" w:cs="Times New Roman"/>
          <w:color w:val="000000"/>
          <w:sz w:val="27"/>
          <w:szCs w:val="27"/>
        </w:rPr>
        <w:t>Network_Resource_Name</w:t>
      </w:r>
      <w:proofErr w:type="spellEnd"/>
      <w:r w:rsidRPr="00B049A3">
        <w:rPr>
          <w:rFonts w:ascii="Times" w:hAnsi="Times" w:cs="Times New Roman"/>
          <w:color w:val="000000"/>
          <w:sz w:val="27"/>
          <w:szCs w:val="27"/>
        </w:rPr>
        <w:t xml:space="preserve">." Scanned images, GIS </w:t>
      </w:r>
      <w:proofErr w:type="spellStart"/>
      <w:r w:rsidRPr="00B049A3">
        <w:rPr>
          <w:rFonts w:ascii="Times" w:hAnsi="Times" w:cs="Times New Roman"/>
          <w:color w:val="000000"/>
          <w:sz w:val="27"/>
          <w:szCs w:val="27"/>
        </w:rPr>
        <w:t>shapefiles</w:t>
      </w:r>
      <w:proofErr w:type="spellEnd"/>
      <w:r w:rsidRPr="00B049A3">
        <w:rPr>
          <w:rFonts w:ascii="Times" w:hAnsi="Times" w:cs="Times New Roman"/>
          <w:color w:val="000000"/>
          <w:sz w:val="27"/>
          <w:szCs w:val="27"/>
        </w:rPr>
        <w:t>, and Google Earth files of these products may be viewed online or downloaded for free from the Alaska Energy Data Inventory website.</w:t>
      </w:r>
    </w:p>
    <w:p w:rsidR="00B049A3" w:rsidRPr="00B049A3" w:rsidRDefault="00B049A3" w:rsidP="00B049A3">
      <w:pPr>
        <w:numPr>
          <w:ilvl w:val="0"/>
          <w:numId w:val="7"/>
        </w:numPr>
        <w:spacing w:before="100" w:beforeAutospacing="1" w:after="100" w:afterAutospacing="1"/>
        <w:rPr>
          <w:rFonts w:ascii="Times" w:eastAsia="Times New Roman" w:hAnsi="Times" w:cs="Times New Roman"/>
          <w:color w:val="000000"/>
          <w:sz w:val="27"/>
          <w:szCs w:val="27"/>
        </w:rPr>
      </w:pPr>
      <w:bookmarkStart w:id="32" w:name="getacopy.6"/>
      <w:r w:rsidRPr="00B049A3">
        <w:rPr>
          <w:rFonts w:ascii="Times" w:eastAsia="Times New Roman" w:hAnsi="Times" w:cs="Times New Roman"/>
          <w:b/>
          <w:bCs/>
          <w:color w:val="000000"/>
          <w:sz w:val="27"/>
          <w:szCs w:val="27"/>
        </w:rPr>
        <w:t>What hardware or software do I need in order to use the data set?</w:t>
      </w:r>
      <w:bookmarkEnd w:id="32"/>
    </w:p>
    <w:p w:rsidR="00B049A3" w:rsidRPr="00B049A3" w:rsidRDefault="00B049A3" w:rsidP="00B049A3">
      <w:pPr>
        <w:spacing w:beforeAutospacing="1" w:afterAutospacing="1"/>
        <w:ind w:left="144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ESRI ArcGIS 9</w:t>
      </w:r>
      <w:proofErr w:type="gramStart"/>
      <w:r w:rsidRPr="00B049A3">
        <w:rPr>
          <w:rFonts w:ascii="Times" w:eastAsia="Times New Roman" w:hAnsi="Times" w:cs="Times New Roman"/>
          <w:color w:val="000000"/>
          <w:sz w:val="27"/>
          <w:szCs w:val="27"/>
        </w:rPr>
        <w:t>.+</w:t>
      </w:r>
      <w:proofErr w:type="gramEnd"/>
      <w:r w:rsidRPr="00B049A3">
        <w:rPr>
          <w:rFonts w:ascii="Times" w:eastAsia="Times New Roman" w:hAnsi="Times" w:cs="Times New Roman"/>
          <w:color w:val="000000"/>
          <w:sz w:val="27"/>
          <w:szCs w:val="27"/>
        </w:rPr>
        <w:t>, MapInfo, and/or Google Earth. Please check the MapInfo web site (</w:t>
      </w:r>
      <w:hyperlink r:id="rId44" w:history="1">
        <w:r w:rsidRPr="00B049A3">
          <w:rPr>
            <w:rFonts w:ascii="Times" w:eastAsia="Times New Roman" w:hAnsi="Times" w:cs="Times New Roman"/>
            <w:color w:val="0000FF"/>
            <w:sz w:val="27"/>
            <w:szCs w:val="27"/>
            <w:u w:val="single"/>
          </w:rPr>
          <w:t>&lt;http://www.mapinfo.com/&gt;</w:t>
        </w:r>
      </w:hyperlink>
      <w:r w:rsidRPr="00B049A3">
        <w:rPr>
          <w:rFonts w:ascii="Times" w:eastAsia="Times New Roman" w:hAnsi="Times" w:cs="Times New Roman"/>
          <w:color w:val="000000"/>
          <w:sz w:val="27"/>
          <w:szCs w:val="27"/>
        </w:rPr>
        <w:t>) for the latest documentation on importing ESRI shape files.</w:t>
      </w:r>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31" style="width:0;height:1.5pt" o:hralign="center" o:hrstd="t" o:hr="t" fillcolor="#aaa" stroked="f"/>
        </w:pict>
      </w:r>
    </w:p>
    <w:p w:rsidR="00B049A3" w:rsidRPr="00B049A3" w:rsidRDefault="00B049A3" w:rsidP="00B049A3">
      <w:pPr>
        <w:spacing w:before="100" w:beforeAutospacing="1" w:after="100" w:afterAutospacing="1"/>
        <w:outlineLvl w:val="2"/>
        <w:rPr>
          <w:rFonts w:ascii="Times" w:hAnsi="Times"/>
          <w:b/>
          <w:bCs/>
          <w:sz w:val="27"/>
          <w:szCs w:val="27"/>
        </w:rPr>
      </w:pPr>
      <w:bookmarkStart w:id="33" w:name="metaref"/>
      <w:r w:rsidRPr="00B049A3">
        <w:rPr>
          <w:rFonts w:ascii="Times" w:eastAsia="Times New Roman" w:hAnsi="Times" w:cs="Times New Roman"/>
          <w:b/>
          <w:bCs/>
          <w:color w:val="000000"/>
          <w:sz w:val="27"/>
          <w:szCs w:val="27"/>
        </w:rPr>
        <w:t>Who wrote the metadata?</w:t>
      </w:r>
      <w:bookmarkEnd w:id="33"/>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Dates:</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Last modified: 26-Jun-2009</w:t>
      </w:r>
      <w:r w:rsidRPr="00B049A3">
        <w:rPr>
          <w:rFonts w:ascii="Times" w:eastAsia="Times New Roman" w:hAnsi="Times" w:cs="Times New Roman"/>
          <w:color w:val="000000"/>
          <w:sz w:val="27"/>
          <w:szCs w:val="27"/>
        </w:rPr>
        <w:br/>
        <w:t>Last Reviewed: 26-Jun-2009</w:t>
      </w:r>
      <w:r w:rsidRPr="00B049A3">
        <w:rPr>
          <w:rFonts w:ascii="Times" w:eastAsia="Times New Roman" w:hAnsi="Times" w:cs="Times New Roman"/>
          <w:color w:val="000000"/>
          <w:sz w:val="27"/>
          <w:szCs w:val="27"/>
        </w:rPr>
        <w:br/>
      </w:r>
      <w:proofErr w:type="gramStart"/>
      <w:r w:rsidRPr="00B049A3">
        <w:rPr>
          <w:rFonts w:ascii="Times" w:eastAsia="Times New Roman" w:hAnsi="Times" w:cs="Times New Roman"/>
          <w:color w:val="000000"/>
          <w:sz w:val="27"/>
          <w:szCs w:val="27"/>
        </w:rPr>
        <w:t>To</w:t>
      </w:r>
      <w:proofErr w:type="gramEnd"/>
      <w:r w:rsidRPr="00B049A3">
        <w:rPr>
          <w:rFonts w:ascii="Times" w:eastAsia="Times New Roman" w:hAnsi="Times" w:cs="Times New Roman"/>
          <w:color w:val="000000"/>
          <w:sz w:val="27"/>
          <w:szCs w:val="27"/>
        </w:rPr>
        <w:t xml:space="preserve"> be reviewed: 20-Jun-2010</w:t>
      </w:r>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Metadata author:</w:t>
      </w:r>
    </w:p>
    <w:p w:rsidR="00B049A3" w:rsidRPr="00B049A3" w:rsidRDefault="00B049A3" w:rsidP="00B049A3">
      <w:pPr>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State of Alaska, Department of Commerce, Community &amp; Economic Development, Alaska Energy Authority</w:t>
      </w:r>
      <w:r w:rsidRPr="00B049A3">
        <w:rPr>
          <w:rFonts w:ascii="Times" w:eastAsia="Times New Roman" w:hAnsi="Times" w:cs="Times New Roman"/>
          <w:color w:val="000000"/>
          <w:sz w:val="27"/>
          <w:szCs w:val="27"/>
        </w:rPr>
        <w:br/>
        <w:t>Energy Data Project Manager</w:t>
      </w:r>
      <w:r w:rsidRPr="00B049A3">
        <w:rPr>
          <w:rFonts w:ascii="Times" w:eastAsia="Times New Roman" w:hAnsi="Times" w:cs="Times New Roman"/>
          <w:color w:val="000000"/>
          <w:sz w:val="27"/>
          <w:szCs w:val="27"/>
        </w:rPr>
        <w:br/>
        <w:t>813 W. Northern Lights Blvd.</w:t>
      </w:r>
      <w:r w:rsidRPr="00B049A3">
        <w:rPr>
          <w:rFonts w:ascii="Times" w:eastAsia="Times New Roman" w:hAnsi="Times" w:cs="Times New Roman"/>
          <w:color w:val="000000"/>
          <w:sz w:val="27"/>
          <w:szCs w:val="27"/>
        </w:rPr>
        <w:br/>
        <w:t>Anchorage, AK 99504</w:t>
      </w:r>
      <w:r w:rsidRPr="00B049A3">
        <w:rPr>
          <w:rFonts w:ascii="Times" w:eastAsia="Times New Roman" w:hAnsi="Times" w:cs="Times New Roman"/>
          <w:color w:val="000000"/>
          <w:sz w:val="27"/>
          <w:szCs w:val="27"/>
        </w:rPr>
        <w:br/>
        <w:t>USA</w:t>
      </w:r>
    </w:p>
    <w:p w:rsidR="00B049A3" w:rsidRPr="00B049A3" w:rsidRDefault="00B049A3" w:rsidP="00B049A3">
      <w:pPr>
        <w:spacing w:before="100" w:beforeAutospacing="1" w:after="100" w:afterAutospacing="1"/>
        <w:ind w:left="1200"/>
        <w:rPr>
          <w:rFonts w:ascii="Times" w:hAnsi="Times" w:cs="Times New Roman"/>
          <w:color w:val="000000"/>
          <w:sz w:val="27"/>
          <w:szCs w:val="27"/>
        </w:rPr>
      </w:pPr>
      <w:r w:rsidRPr="00B049A3">
        <w:rPr>
          <w:rFonts w:ascii="Times" w:hAnsi="Times" w:cs="Times New Roman"/>
          <w:color w:val="000000"/>
          <w:sz w:val="27"/>
          <w:szCs w:val="27"/>
        </w:rPr>
        <w:t>907-771-3049 (voice)</w:t>
      </w:r>
      <w:r w:rsidRPr="00B049A3">
        <w:rPr>
          <w:rFonts w:ascii="Times" w:hAnsi="Times" w:cs="Times New Roman"/>
          <w:color w:val="000000"/>
          <w:sz w:val="27"/>
          <w:szCs w:val="27"/>
        </w:rPr>
        <w:br/>
        <w:t>907-451-5050 (FAX)</w:t>
      </w:r>
      <w:r w:rsidRPr="00B049A3">
        <w:rPr>
          <w:rFonts w:ascii="Times" w:hAnsi="Times" w:cs="Times New Roman"/>
          <w:color w:val="000000"/>
          <w:sz w:val="27"/>
          <w:szCs w:val="27"/>
        </w:rPr>
        <w:br/>
        <w:t>kpapp@aidea.org</w:t>
      </w:r>
    </w:p>
    <w:p w:rsidR="00B049A3" w:rsidRPr="00B049A3" w:rsidRDefault="00B049A3" w:rsidP="00B049A3">
      <w:pPr>
        <w:ind w:left="120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Hours_of_Service</w:t>
      </w:r>
      <w:proofErr w:type="spellEnd"/>
      <w:r w:rsidRPr="00B049A3">
        <w:rPr>
          <w:rFonts w:ascii="Times" w:eastAsia="Times New Roman" w:hAnsi="Times" w:cs="Times New Roman"/>
          <w:i/>
          <w:iCs/>
          <w:color w:val="000000"/>
          <w:sz w:val="27"/>
          <w:szCs w:val="27"/>
        </w:rPr>
        <w:t>:</w:t>
      </w:r>
      <w:r w:rsidRPr="00B049A3">
        <w:rPr>
          <w:rFonts w:ascii="Times" w:eastAsia="Times New Roman" w:hAnsi="Times" w:cs="Times New Roman"/>
          <w:color w:val="000000"/>
          <w:sz w:val="27"/>
          <w:szCs w:val="27"/>
        </w:rPr>
        <w:t> 8 am to 4:30 pm, Monday through Friday, except State holidays.</w:t>
      </w:r>
    </w:p>
    <w:p w:rsidR="00B049A3" w:rsidRPr="00B049A3" w:rsidRDefault="00B049A3" w:rsidP="00B049A3">
      <w:pPr>
        <w:ind w:left="1200"/>
        <w:rPr>
          <w:rFonts w:ascii="Times" w:eastAsia="Times New Roman" w:hAnsi="Times" w:cs="Times New Roman"/>
          <w:color w:val="000000"/>
          <w:sz w:val="27"/>
          <w:szCs w:val="27"/>
        </w:rPr>
      </w:pPr>
      <w:proofErr w:type="spellStart"/>
      <w:r w:rsidRPr="00B049A3">
        <w:rPr>
          <w:rFonts w:ascii="Times" w:eastAsia="Times New Roman" w:hAnsi="Times" w:cs="Times New Roman"/>
          <w:i/>
          <w:iCs/>
          <w:color w:val="000000"/>
          <w:sz w:val="27"/>
          <w:szCs w:val="27"/>
        </w:rPr>
        <w:t>Contact_Instructions</w:t>
      </w:r>
      <w:proofErr w:type="spellEnd"/>
      <w:r w:rsidRPr="00B049A3">
        <w:rPr>
          <w:rFonts w:ascii="Times" w:eastAsia="Times New Roman" w:hAnsi="Times" w:cs="Times New Roman"/>
          <w:i/>
          <w:iCs/>
          <w:color w:val="000000"/>
          <w:sz w:val="27"/>
          <w:szCs w:val="27"/>
        </w:rPr>
        <w:t>:</w:t>
      </w:r>
    </w:p>
    <w:p w:rsidR="00B049A3" w:rsidRPr="00B049A3" w:rsidRDefault="00B049A3" w:rsidP="00B049A3">
      <w:pPr>
        <w:ind w:left="120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Please contact us through the e-mail address above whenever possible.</w:t>
      </w:r>
    </w:p>
    <w:p w:rsidR="00B049A3" w:rsidRPr="00B049A3" w:rsidRDefault="00B049A3" w:rsidP="00B049A3">
      <w:pPr>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Metadata standard:</w:t>
      </w:r>
    </w:p>
    <w:p w:rsidR="00B049A3" w:rsidRPr="00B049A3" w:rsidRDefault="00B049A3" w:rsidP="00B049A3">
      <w:pPr>
        <w:ind w:left="720"/>
        <w:rPr>
          <w:rFonts w:ascii="Times" w:eastAsia="Times New Roman" w:hAnsi="Times" w:cs="Times New Roman"/>
          <w:color w:val="000000"/>
          <w:sz w:val="27"/>
          <w:szCs w:val="27"/>
        </w:rPr>
      </w:pPr>
      <w:r w:rsidRPr="00B049A3">
        <w:rPr>
          <w:rFonts w:ascii="Times" w:eastAsia="Times New Roman" w:hAnsi="Times" w:cs="Times New Roman"/>
          <w:color w:val="000000"/>
          <w:sz w:val="27"/>
          <w:szCs w:val="27"/>
        </w:rPr>
        <w:t>FGDC Content Standard for Digital Geospatial Metadata (FGDC-STD-001-1998)</w:t>
      </w:r>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pict>
          <v:rect id="_x0000_i1032" style="width:0;height:1.5pt" o:hralign="center" o:hrstd="t" o:hr="t" fillcolor="#aaa" stroked="f"/>
        </w:pict>
      </w:r>
    </w:p>
    <w:p w:rsidR="00B049A3" w:rsidRPr="00B049A3" w:rsidRDefault="00B049A3" w:rsidP="00B049A3">
      <w:pPr>
        <w:rPr>
          <w:rFonts w:ascii="Times" w:hAnsi="Times"/>
          <w:sz w:val="20"/>
          <w:szCs w:val="20"/>
        </w:rPr>
      </w:pPr>
      <w:r w:rsidRPr="00B049A3">
        <w:rPr>
          <w:rFonts w:ascii="Times" w:eastAsia="Times New Roman" w:hAnsi="Times" w:cs="Times New Roman"/>
          <w:color w:val="000000"/>
          <w:sz w:val="27"/>
          <w:szCs w:val="27"/>
        </w:rPr>
        <w:t>Generated by </w:t>
      </w:r>
      <w:hyperlink r:id="rId45" w:history="1">
        <w:proofErr w:type="spellStart"/>
        <w:r w:rsidRPr="00B049A3">
          <w:rPr>
            <w:rFonts w:ascii="Courier" w:hAnsi="Courier" w:cs="Courier"/>
            <w:color w:val="0000FF"/>
            <w:sz w:val="20"/>
            <w:szCs w:val="20"/>
            <w:u w:val="single"/>
          </w:rPr>
          <w:t>mp</w:t>
        </w:r>
        <w:proofErr w:type="spellEnd"/>
      </w:hyperlink>
      <w:r w:rsidRPr="00B049A3">
        <w:rPr>
          <w:rFonts w:ascii="Times" w:eastAsia="Times New Roman" w:hAnsi="Times" w:cs="Times New Roman"/>
          <w:color w:val="000000"/>
          <w:sz w:val="27"/>
          <w:szCs w:val="27"/>
        </w:rPr>
        <w:t> version 2.9.8 on Fri Jun 26 20:14:02 2009</w:t>
      </w:r>
    </w:p>
    <w:p w:rsidR="00311865" w:rsidRDefault="00311865"/>
    <w:sectPr w:rsidR="00311865"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E02B9"/>
    <w:multiLevelType w:val="multilevel"/>
    <w:tmpl w:val="2FE00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E11B7C"/>
    <w:multiLevelType w:val="multilevel"/>
    <w:tmpl w:val="406E5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BE71C2"/>
    <w:multiLevelType w:val="multilevel"/>
    <w:tmpl w:val="CE7284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D27AA5"/>
    <w:multiLevelType w:val="multilevel"/>
    <w:tmpl w:val="E39455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8E3504"/>
    <w:multiLevelType w:val="multilevel"/>
    <w:tmpl w:val="45E49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0BF3039"/>
    <w:multiLevelType w:val="multilevel"/>
    <w:tmpl w:val="6BDC47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4"/>
    <w:lvlOverride w:ilvl="1">
      <w:lvl w:ilvl="1">
        <w:numFmt w:val="lowerLetter"/>
        <w:lvlText w:val="%2."/>
        <w:lvlJc w:val="left"/>
      </w:lvl>
    </w:lvlOverride>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9A3"/>
    <w:rsid w:val="00311865"/>
    <w:rsid w:val="00B049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49A3"/>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B049A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049A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9A3"/>
    <w:rPr>
      <w:rFonts w:ascii="Times" w:hAnsi="Times"/>
      <w:b/>
      <w:bCs/>
      <w:kern w:val="36"/>
      <w:sz w:val="48"/>
      <w:szCs w:val="48"/>
    </w:rPr>
  </w:style>
  <w:style w:type="character" w:customStyle="1" w:styleId="Heading3Char">
    <w:name w:val="Heading 3 Char"/>
    <w:basedOn w:val="DefaultParagraphFont"/>
    <w:link w:val="Heading3"/>
    <w:uiPriority w:val="9"/>
    <w:rsid w:val="00B049A3"/>
    <w:rPr>
      <w:rFonts w:ascii="Times" w:hAnsi="Times"/>
      <w:b/>
      <w:bCs/>
      <w:sz w:val="27"/>
      <w:szCs w:val="27"/>
    </w:rPr>
  </w:style>
  <w:style w:type="character" w:customStyle="1" w:styleId="Heading4Char">
    <w:name w:val="Heading 4 Char"/>
    <w:basedOn w:val="DefaultParagraphFont"/>
    <w:link w:val="Heading4"/>
    <w:uiPriority w:val="9"/>
    <w:rsid w:val="00B049A3"/>
    <w:rPr>
      <w:rFonts w:ascii="Times" w:hAnsi="Times"/>
      <w:b/>
      <w:bCs/>
    </w:rPr>
  </w:style>
  <w:style w:type="character" w:customStyle="1" w:styleId="apple-style-span">
    <w:name w:val="apple-style-span"/>
    <w:basedOn w:val="DefaultParagraphFont"/>
    <w:rsid w:val="00B049A3"/>
  </w:style>
  <w:style w:type="character" w:styleId="Hyperlink">
    <w:name w:val="Hyperlink"/>
    <w:basedOn w:val="DefaultParagraphFont"/>
    <w:uiPriority w:val="99"/>
    <w:semiHidden/>
    <w:unhideWhenUsed/>
    <w:rsid w:val="00B049A3"/>
    <w:rPr>
      <w:color w:val="0000FF"/>
      <w:u w:val="single"/>
    </w:rPr>
  </w:style>
  <w:style w:type="paragraph" w:styleId="NormalWeb">
    <w:name w:val="Normal (Web)"/>
    <w:basedOn w:val="Normal"/>
    <w:uiPriority w:val="99"/>
    <w:semiHidden/>
    <w:unhideWhenUsed/>
    <w:rsid w:val="00B049A3"/>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049A3"/>
    <w:rPr>
      <w:i/>
      <w:iCs/>
    </w:rPr>
  </w:style>
  <w:style w:type="character" w:customStyle="1" w:styleId="apple-converted-space">
    <w:name w:val="apple-converted-space"/>
    <w:basedOn w:val="DefaultParagraphFont"/>
    <w:rsid w:val="00B049A3"/>
  </w:style>
  <w:style w:type="character" w:styleId="HTMLTypewriter">
    <w:name w:val="HTML Typewriter"/>
    <w:basedOn w:val="DefaultParagraphFont"/>
    <w:uiPriority w:val="99"/>
    <w:semiHidden/>
    <w:unhideWhenUsed/>
    <w:rsid w:val="00B049A3"/>
    <w:rPr>
      <w:rFonts w:ascii="Courier" w:eastAsiaTheme="minorEastAsia" w:hAnsi="Courier" w:cs="Courier"/>
      <w:sz w:val="20"/>
      <w:szCs w:val="20"/>
    </w:rPr>
  </w:style>
  <w:style w:type="character" w:customStyle="1" w:styleId="mp-generated">
    <w:name w:val="mp-generated"/>
    <w:basedOn w:val="DefaultParagraphFont"/>
    <w:rsid w:val="00B049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49A3"/>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B049A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049A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9A3"/>
    <w:rPr>
      <w:rFonts w:ascii="Times" w:hAnsi="Times"/>
      <w:b/>
      <w:bCs/>
      <w:kern w:val="36"/>
      <w:sz w:val="48"/>
      <w:szCs w:val="48"/>
    </w:rPr>
  </w:style>
  <w:style w:type="character" w:customStyle="1" w:styleId="Heading3Char">
    <w:name w:val="Heading 3 Char"/>
    <w:basedOn w:val="DefaultParagraphFont"/>
    <w:link w:val="Heading3"/>
    <w:uiPriority w:val="9"/>
    <w:rsid w:val="00B049A3"/>
    <w:rPr>
      <w:rFonts w:ascii="Times" w:hAnsi="Times"/>
      <w:b/>
      <w:bCs/>
      <w:sz w:val="27"/>
      <w:szCs w:val="27"/>
    </w:rPr>
  </w:style>
  <w:style w:type="character" w:customStyle="1" w:styleId="Heading4Char">
    <w:name w:val="Heading 4 Char"/>
    <w:basedOn w:val="DefaultParagraphFont"/>
    <w:link w:val="Heading4"/>
    <w:uiPriority w:val="9"/>
    <w:rsid w:val="00B049A3"/>
    <w:rPr>
      <w:rFonts w:ascii="Times" w:hAnsi="Times"/>
      <w:b/>
      <w:bCs/>
    </w:rPr>
  </w:style>
  <w:style w:type="character" w:customStyle="1" w:styleId="apple-style-span">
    <w:name w:val="apple-style-span"/>
    <w:basedOn w:val="DefaultParagraphFont"/>
    <w:rsid w:val="00B049A3"/>
  </w:style>
  <w:style w:type="character" w:styleId="Hyperlink">
    <w:name w:val="Hyperlink"/>
    <w:basedOn w:val="DefaultParagraphFont"/>
    <w:uiPriority w:val="99"/>
    <w:semiHidden/>
    <w:unhideWhenUsed/>
    <w:rsid w:val="00B049A3"/>
    <w:rPr>
      <w:color w:val="0000FF"/>
      <w:u w:val="single"/>
    </w:rPr>
  </w:style>
  <w:style w:type="paragraph" w:styleId="NormalWeb">
    <w:name w:val="Normal (Web)"/>
    <w:basedOn w:val="Normal"/>
    <w:uiPriority w:val="99"/>
    <w:semiHidden/>
    <w:unhideWhenUsed/>
    <w:rsid w:val="00B049A3"/>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049A3"/>
    <w:rPr>
      <w:i/>
      <w:iCs/>
    </w:rPr>
  </w:style>
  <w:style w:type="character" w:customStyle="1" w:styleId="apple-converted-space">
    <w:name w:val="apple-converted-space"/>
    <w:basedOn w:val="DefaultParagraphFont"/>
    <w:rsid w:val="00B049A3"/>
  </w:style>
  <w:style w:type="character" w:styleId="HTMLTypewriter">
    <w:name w:val="HTML Typewriter"/>
    <w:basedOn w:val="DefaultParagraphFont"/>
    <w:uiPriority w:val="99"/>
    <w:semiHidden/>
    <w:unhideWhenUsed/>
    <w:rsid w:val="00B049A3"/>
    <w:rPr>
      <w:rFonts w:ascii="Courier" w:eastAsiaTheme="minorEastAsia" w:hAnsi="Courier" w:cs="Courier"/>
      <w:sz w:val="20"/>
      <w:szCs w:val="20"/>
    </w:rPr>
  </w:style>
  <w:style w:type="character" w:customStyle="1" w:styleId="mp-generated">
    <w:name w:val="mp-generated"/>
    <w:basedOn w:val="DefaultParagraphFont"/>
    <w:rsid w:val="00B04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146912">
      <w:bodyDiv w:val="1"/>
      <w:marLeft w:val="0"/>
      <w:marRight w:val="0"/>
      <w:marTop w:val="0"/>
      <w:marBottom w:val="0"/>
      <w:divBdr>
        <w:top w:val="none" w:sz="0" w:space="0" w:color="auto"/>
        <w:left w:val="none" w:sz="0" w:space="0" w:color="auto"/>
        <w:bottom w:val="none" w:sz="0" w:space="0" w:color="auto"/>
        <w:right w:val="none" w:sz="0" w:space="0" w:color="auto"/>
      </w:divBdr>
      <w:divsChild>
        <w:div w:id="1708142715">
          <w:marLeft w:val="480"/>
          <w:marRight w:val="0"/>
          <w:marTop w:val="0"/>
          <w:marBottom w:val="0"/>
          <w:divBdr>
            <w:top w:val="none" w:sz="0" w:space="0" w:color="auto"/>
            <w:left w:val="none" w:sz="0" w:space="0" w:color="auto"/>
            <w:bottom w:val="none" w:sz="0" w:space="0" w:color="auto"/>
            <w:right w:val="none" w:sz="0" w:space="0" w:color="auto"/>
          </w:divBdr>
        </w:div>
        <w:div w:id="280649844">
          <w:blockQuote w:val="1"/>
          <w:marLeft w:val="720"/>
          <w:marRight w:val="720"/>
          <w:marTop w:val="100"/>
          <w:marBottom w:val="100"/>
          <w:divBdr>
            <w:top w:val="none" w:sz="0" w:space="0" w:color="auto"/>
            <w:left w:val="none" w:sz="0" w:space="0" w:color="auto"/>
            <w:bottom w:val="none" w:sz="0" w:space="0" w:color="auto"/>
            <w:right w:val="none" w:sz="0" w:space="0" w:color="auto"/>
          </w:divBdr>
        </w:div>
        <w:div w:id="296105109">
          <w:marLeft w:val="480"/>
          <w:marRight w:val="0"/>
          <w:marTop w:val="0"/>
          <w:marBottom w:val="0"/>
          <w:divBdr>
            <w:top w:val="none" w:sz="0" w:space="0" w:color="auto"/>
            <w:left w:val="none" w:sz="0" w:space="0" w:color="auto"/>
            <w:bottom w:val="none" w:sz="0" w:space="0" w:color="auto"/>
            <w:right w:val="none" w:sz="0" w:space="0" w:color="auto"/>
          </w:divBdr>
        </w:div>
        <w:div w:id="1476534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393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711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9322965">
          <w:marLeft w:val="480"/>
          <w:marRight w:val="0"/>
          <w:marTop w:val="0"/>
          <w:marBottom w:val="0"/>
          <w:divBdr>
            <w:top w:val="none" w:sz="0" w:space="0" w:color="auto"/>
            <w:left w:val="none" w:sz="0" w:space="0" w:color="auto"/>
            <w:bottom w:val="none" w:sz="0" w:space="0" w:color="auto"/>
            <w:right w:val="none" w:sz="0" w:space="0" w:color="auto"/>
          </w:divBdr>
        </w:div>
        <w:div w:id="267544910">
          <w:blockQuote w:val="1"/>
          <w:marLeft w:val="720"/>
          <w:marRight w:val="720"/>
          <w:marTop w:val="100"/>
          <w:marBottom w:val="100"/>
          <w:divBdr>
            <w:top w:val="none" w:sz="0" w:space="0" w:color="auto"/>
            <w:left w:val="none" w:sz="0" w:space="0" w:color="auto"/>
            <w:bottom w:val="none" w:sz="0" w:space="0" w:color="auto"/>
            <w:right w:val="none" w:sz="0" w:space="0" w:color="auto"/>
          </w:divBdr>
        </w:div>
        <w:div w:id="286357616">
          <w:blockQuote w:val="1"/>
          <w:marLeft w:val="720"/>
          <w:marRight w:val="720"/>
          <w:marTop w:val="100"/>
          <w:marBottom w:val="100"/>
          <w:divBdr>
            <w:top w:val="none" w:sz="0" w:space="0" w:color="auto"/>
            <w:left w:val="none" w:sz="0" w:space="0" w:color="auto"/>
            <w:bottom w:val="none" w:sz="0" w:space="0" w:color="auto"/>
            <w:right w:val="none" w:sz="0" w:space="0" w:color="auto"/>
          </w:divBdr>
        </w:div>
        <w:div w:id="63453703">
          <w:marLeft w:val="4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akenergyinventory.org/metadata/BIO2007-1.faq.html" TargetMode="External"/><Relationship Id="rId21" Type="http://schemas.openxmlformats.org/officeDocument/2006/relationships/hyperlink" Target="http://akenergyinventory.org/metadata/BIO2007-1.faq.html" TargetMode="External"/><Relationship Id="rId22" Type="http://schemas.openxmlformats.org/officeDocument/2006/relationships/hyperlink" Target="http://akenergyinventory.org/metadata/BIO2007-1.faq.html" TargetMode="External"/><Relationship Id="rId23" Type="http://schemas.openxmlformats.org/officeDocument/2006/relationships/hyperlink" Target="http://akenergyinventory.org/metadata/BIO2007-1.faq.html" TargetMode="External"/><Relationship Id="rId24" Type="http://schemas.openxmlformats.org/officeDocument/2006/relationships/hyperlink" Target="http://akenergyinventory.org/metadata/BIO2007-1.faq.html" TargetMode="External"/><Relationship Id="rId25" Type="http://schemas.openxmlformats.org/officeDocument/2006/relationships/hyperlink" Target="http://akenergyinventory.org/metadata/BIO2007-1.faq.html" TargetMode="External"/><Relationship Id="rId26" Type="http://schemas.openxmlformats.org/officeDocument/2006/relationships/hyperlink" Target="http://akenergyinventory.org/metadata/BIO2007-1.faq.html" TargetMode="External"/><Relationship Id="rId27" Type="http://schemas.openxmlformats.org/officeDocument/2006/relationships/hyperlink" Target="http://akenergyinventory.org/metadata/BIO2007-1.faq.html" TargetMode="External"/><Relationship Id="rId28" Type="http://schemas.openxmlformats.org/officeDocument/2006/relationships/hyperlink" Target="http://akenergyinventory.org/metadata/BIO2007-1.faq.html" TargetMode="External"/><Relationship Id="rId29" Type="http://schemas.openxmlformats.org/officeDocument/2006/relationships/hyperlink" Target="http://akenergyinventory.org/metadata/BIO2007-1.faq.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akenergyinventory.org/metadata/BIO2007-1.faq.html" TargetMode="External"/><Relationship Id="rId31" Type="http://schemas.openxmlformats.org/officeDocument/2006/relationships/hyperlink" Target="http://akenergyinventory.org/metadata/BIO2007-1.faq.html" TargetMode="External"/><Relationship Id="rId32" Type="http://schemas.openxmlformats.org/officeDocument/2006/relationships/hyperlink" Target="http://akenergyinventory.org/metadata/BIO2007-1.faq.html" TargetMode="External"/><Relationship Id="rId9" Type="http://schemas.openxmlformats.org/officeDocument/2006/relationships/hyperlink" Target="http://akenergyinventory.org/metadata/BIO2007-1.faq.html" TargetMode="External"/><Relationship Id="rId6" Type="http://schemas.openxmlformats.org/officeDocument/2006/relationships/hyperlink" Target="http://akenergyinventory.org/metadata/BIO2007-1.txt" TargetMode="External"/><Relationship Id="rId7" Type="http://schemas.openxmlformats.org/officeDocument/2006/relationships/hyperlink" Target="http://akenergyinventory.org/metadata/BIO2007-1.xml" TargetMode="External"/><Relationship Id="rId8" Type="http://schemas.openxmlformats.org/officeDocument/2006/relationships/hyperlink" Target="http://akenergyinventory.org/metadata/BIO2007-1.faq.html" TargetMode="External"/><Relationship Id="rId33" Type="http://schemas.openxmlformats.org/officeDocument/2006/relationships/hyperlink" Target="http://akenergyinventory.org/metadata/BIO2007-1.faq.html" TargetMode="External"/><Relationship Id="rId34" Type="http://schemas.openxmlformats.org/officeDocument/2006/relationships/hyperlink" Target="http://akenergyinventory.org/metadata/BIO2007-1.faq.html" TargetMode="External"/><Relationship Id="rId35" Type="http://schemas.openxmlformats.org/officeDocument/2006/relationships/hyperlink" Target="http://akenergyinventory.org/metadata/BIO2007-1.faq.html" TargetMode="External"/><Relationship Id="rId36" Type="http://schemas.openxmlformats.org/officeDocument/2006/relationships/hyperlink" Target="http://akenergyinventory.org/metadata/BIO2007-1.faq.html" TargetMode="External"/><Relationship Id="rId10" Type="http://schemas.openxmlformats.org/officeDocument/2006/relationships/hyperlink" Target="http://akenergyinventory.org/metadata/BIO2007-1.faq.html" TargetMode="External"/><Relationship Id="rId11" Type="http://schemas.openxmlformats.org/officeDocument/2006/relationships/hyperlink" Target="http://akenergyinventory.org/metadata/BIO2007-1.faq.html" TargetMode="External"/><Relationship Id="rId12" Type="http://schemas.openxmlformats.org/officeDocument/2006/relationships/hyperlink" Target="http://akenergyinventory.org/metadata/BIO2007-1.faq.html" TargetMode="External"/><Relationship Id="rId13" Type="http://schemas.openxmlformats.org/officeDocument/2006/relationships/hyperlink" Target="http://akenergyinventory.org/metadata/BIO2007-1.faq.html" TargetMode="External"/><Relationship Id="rId14" Type="http://schemas.openxmlformats.org/officeDocument/2006/relationships/hyperlink" Target="http://akenergyinventory.org/metadata/BIO2007-1.faq.html" TargetMode="External"/><Relationship Id="rId15" Type="http://schemas.openxmlformats.org/officeDocument/2006/relationships/hyperlink" Target="http://akenergyinventory.org/metadata/BIO2007-1.faq.html" TargetMode="External"/><Relationship Id="rId16" Type="http://schemas.openxmlformats.org/officeDocument/2006/relationships/hyperlink" Target="http://akenergyinventory.org/metadata/BIO2007-1.faq.html" TargetMode="External"/><Relationship Id="rId17" Type="http://schemas.openxmlformats.org/officeDocument/2006/relationships/hyperlink" Target="http://akenergyinventory.org/metadata/BIO2007-1.faq.html" TargetMode="External"/><Relationship Id="rId18" Type="http://schemas.openxmlformats.org/officeDocument/2006/relationships/hyperlink" Target="http://akenergyinventory.org/metadata/BIO2007-1.faq.html" TargetMode="External"/><Relationship Id="rId19" Type="http://schemas.openxmlformats.org/officeDocument/2006/relationships/hyperlink" Target="http://akenergyinventory.org/metadata/BIO2007-1.faq.html" TargetMode="External"/><Relationship Id="rId37" Type="http://schemas.openxmlformats.org/officeDocument/2006/relationships/hyperlink" Target="http://akenergyinventory.org/metadata/BIO2007-1.faq.html" TargetMode="External"/><Relationship Id="rId38" Type="http://schemas.openxmlformats.org/officeDocument/2006/relationships/hyperlink" Target="http://akenergyinventory.org/data" TargetMode="External"/><Relationship Id="rId39" Type="http://schemas.openxmlformats.org/officeDocument/2006/relationships/hyperlink" Target="http://katmai.dnr.state.ak.us/mox5/fairbanks2.cfm?&amp;action=mox5_if_frameset" TargetMode="External"/><Relationship Id="rId40" Type="http://schemas.openxmlformats.org/officeDocument/2006/relationships/hyperlink" Target="http://akenergyinventory.org/" TargetMode="External"/><Relationship Id="rId41" Type="http://schemas.openxmlformats.org/officeDocument/2006/relationships/hyperlink" Target="http://akenergyinventory.org/data" TargetMode="External"/><Relationship Id="rId42" Type="http://schemas.openxmlformats.org/officeDocument/2006/relationships/hyperlink" Target="http://akenergyinventory.org/data" TargetMode="External"/><Relationship Id="rId43" Type="http://schemas.openxmlformats.org/officeDocument/2006/relationships/hyperlink" Target="http://katmai.dnr.state.ak.us/mox5/fairbanks2.cfm?&amp;action=mox5_if_frameset" TargetMode="External"/><Relationship Id="rId44" Type="http://schemas.openxmlformats.org/officeDocument/2006/relationships/hyperlink" Target="http://www.mapinfo.com/" TargetMode="External"/><Relationship Id="rId45" Type="http://schemas.openxmlformats.org/officeDocument/2006/relationships/hyperlink" Target="http://geology.usgs.gov/tools/metadata/tools/doc/m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3390</Words>
  <Characters>19326</Characters>
  <Application>Microsoft Macintosh Word</Application>
  <DocSecurity>0</DocSecurity>
  <Lines>161</Lines>
  <Paragraphs>45</Paragraphs>
  <ScaleCrop>false</ScaleCrop>
  <Company>NREL</Company>
  <LinksUpToDate>false</LinksUpToDate>
  <CharactersWithSpaces>22671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2010-12-14T17:25:00Z</dcterms:created>
  <dcterms:modified xsi:type="dcterms:W3CDTF">2010-12-14T17:26:00Z</dcterms:modified>
</cp:coreProperties>
</file>